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6395"/>
      </w:tblGrid>
      <w:tr w:rsidR="006F639C" w14:paraId="0256984A" w14:textId="77777777" w:rsidTr="00970E1D">
        <w:trPr>
          <w:jc w:val="center"/>
        </w:trPr>
        <w:tc>
          <w:tcPr>
            <w:tcW w:w="3955" w:type="dxa"/>
          </w:tcPr>
          <w:p w14:paraId="13313DA1" w14:textId="77777777" w:rsidR="006F639C" w:rsidRDefault="006F639C" w:rsidP="00970E1D">
            <w:pPr>
              <w:jc w:val="center"/>
              <w:rPr>
                <w:szCs w:val="28"/>
              </w:rPr>
            </w:pPr>
            <w:r>
              <w:rPr>
                <w:szCs w:val="28"/>
              </w:rPr>
              <w:t>SỞ AN TOÀN THỰC PHẨM</w:t>
            </w:r>
          </w:p>
          <w:p w14:paraId="63160B0C" w14:textId="77777777" w:rsidR="00970E1D" w:rsidRDefault="00970E1D" w:rsidP="00970E1D">
            <w:pPr>
              <w:jc w:val="center"/>
              <w:rPr>
                <w:b/>
                <w:szCs w:val="28"/>
              </w:rPr>
            </w:pPr>
            <w:r>
              <w:rPr>
                <w:b/>
                <w:szCs w:val="28"/>
              </w:rPr>
              <w:t xml:space="preserve">HỘI ĐỒNG TUYỂN DỤNG </w:t>
            </w:r>
          </w:p>
          <w:p w14:paraId="025F459C" w14:textId="7AB37C31" w:rsidR="00970E1D" w:rsidRPr="00970E1D" w:rsidRDefault="00970E1D" w:rsidP="00970E1D">
            <w:pPr>
              <w:jc w:val="center"/>
              <w:rPr>
                <w:szCs w:val="28"/>
              </w:rPr>
            </w:pPr>
            <w:r>
              <w:rPr>
                <w:b/>
                <w:noProof/>
                <w:szCs w:val="28"/>
              </w:rPr>
              <mc:AlternateContent>
                <mc:Choice Requires="wps">
                  <w:drawing>
                    <wp:anchor distT="0" distB="0" distL="114300" distR="114300" simplePos="0" relativeHeight="251661312" behindDoc="0" locked="0" layoutInCell="1" allowOverlap="1" wp14:anchorId="68D94940" wp14:editId="21563366">
                      <wp:simplePos x="0" y="0"/>
                      <wp:positionH relativeFrom="column">
                        <wp:posOffset>908429</wp:posOffset>
                      </wp:positionH>
                      <wp:positionV relativeFrom="paragraph">
                        <wp:posOffset>198878</wp:posOffset>
                      </wp:positionV>
                      <wp:extent cx="584390" cy="0"/>
                      <wp:effectExtent l="0" t="0" r="0" b="0"/>
                      <wp:wrapNone/>
                      <wp:docPr id="1929616289" name="Straight Connector 4"/>
                      <wp:cNvGraphicFramePr/>
                      <a:graphic xmlns:a="http://schemas.openxmlformats.org/drawingml/2006/main">
                        <a:graphicData uri="http://schemas.microsoft.com/office/word/2010/wordprocessingShape">
                          <wps:wsp>
                            <wps:cNvCnPr/>
                            <wps:spPr>
                              <a:xfrm>
                                <a:off x="0" y="0"/>
                                <a:ext cx="5843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1A4300"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5pt,15.65pt" to="117.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" strokecolor="black [3200]" strokeweight=".5pt">
                      <v:stroke joinstyle="miter"/>
                    </v:line>
                  </w:pict>
                </mc:Fallback>
              </mc:AlternateContent>
            </w:r>
            <w:r>
              <w:rPr>
                <w:b/>
                <w:szCs w:val="28"/>
              </w:rPr>
              <w:t>VIÊN CHỨC</w:t>
            </w:r>
          </w:p>
        </w:tc>
        <w:tc>
          <w:tcPr>
            <w:tcW w:w="6395" w:type="dxa"/>
          </w:tcPr>
          <w:p w14:paraId="3D0C564D" w14:textId="77777777" w:rsidR="006F639C" w:rsidRPr="006860EE" w:rsidRDefault="006F639C" w:rsidP="006F639C">
            <w:pPr>
              <w:jc w:val="center"/>
              <w:rPr>
                <w:b/>
                <w:szCs w:val="28"/>
              </w:rPr>
            </w:pPr>
            <w:r w:rsidRPr="006860EE">
              <w:rPr>
                <w:b/>
                <w:szCs w:val="28"/>
              </w:rPr>
              <w:t>CỘNG HÒA XÃ HỘI CHỦ NGHĨA VIỆT NAM</w:t>
            </w:r>
          </w:p>
          <w:p w14:paraId="1BFE357C" w14:textId="79BFDDEA" w:rsidR="006F639C" w:rsidRDefault="006F639C" w:rsidP="006F639C">
            <w:pPr>
              <w:jc w:val="center"/>
              <w:rPr>
                <w:rFonts w:cs="Times New Roman"/>
                <w:b/>
                <w:szCs w:val="28"/>
              </w:rPr>
            </w:pPr>
            <w:r w:rsidRPr="006860EE">
              <w:rPr>
                <w:b/>
                <w:noProof/>
                <w:szCs w:val="28"/>
              </w:rPr>
              <mc:AlternateContent>
                <mc:Choice Requires="wps">
                  <w:drawing>
                    <wp:anchor distT="0" distB="0" distL="114300" distR="114300" simplePos="0" relativeHeight="251659264" behindDoc="0" locked="0" layoutInCell="1" allowOverlap="1" wp14:anchorId="33E6EC84" wp14:editId="15FBDF55">
                      <wp:simplePos x="0" y="0"/>
                      <wp:positionH relativeFrom="column">
                        <wp:posOffset>874073</wp:posOffset>
                      </wp:positionH>
                      <wp:positionV relativeFrom="paragraph">
                        <wp:posOffset>225615</wp:posOffset>
                      </wp:positionV>
                      <wp:extent cx="2203763" cy="0"/>
                      <wp:effectExtent l="0" t="0" r="0" b="0"/>
                      <wp:wrapNone/>
                      <wp:docPr id="92980679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7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654D2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pt,17.75pt" to="242.3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"/>
                  </w:pict>
                </mc:Fallback>
              </mc:AlternateContent>
            </w:r>
            <w:r w:rsidRPr="006860EE">
              <w:rPr>
                <w:b/>
                <w:szCs w:val="28"/>
              </w:rPr>
              <w:t>Độc lập – Tự do – Hạnh</w:t>
            </w:r>
            <w:r w:rsidRPr="006860EE">
              <w:rPr>
                <w:b/>
              </w:rPr>
              <w:t xml:space="preserve"> phúc</w:t>
            </w:r>
          </w:p>
        </w:tc>
      </w:tr>
    </w:tbl>
    <w:p w14:paraId="0C2A2957" w14:textId="77777777" w:rsidR="006F639C" w:rsidRDefault="006F639C" w:rsidP="006F639C">
      <w:pPr>
        <w:spacing w:after="0" w:line="240" w:lineRule="auto"/>
        <w:jc w:val="center"/>
        <w:rPr>
          <w:rFonts w:cs="Times New Roman"/>
          <w:b/>
          <w:szCs w:val="28"/>
        </w:rPr>
      </w:pPr>
    </w:p>
    <w:p w14:paraId="788E6EEE" w14:textId="29838EDB" w:rsidR="00C421C7" w:rsidRPr="006F639C" w:rsidRDefault="00970E1D" w:rsidP="00970E1D">
      <w:pPr>
        <w:spacing w:before="120" w:after="120"/>
        <w:jc w:val="center"/>
        <w:rPr>
          <w:rFonts w:cs="Times New Roman"/>
          <w:b/>
          <w:szCs w:val="28"/>
        </w:rPr>
      </w:pPr>
      <w:r>
        <w:rPr>
          <w:rFonts w:cs="Times New Roman"/>
          <w:b/>
          <w:szCs w:val="28"/>
        </w:rPr>
        <w:t xml:space="preserve">DANH MỤC TÀI LIỆU </w:t>
      </w:r>
      <w:r w:rsidR="001C241F" w:rsidRPr="006F639C">
        <w:rPr>
          <w:rFonts w:cs="Times New Roman"/>
          <w:b/>
          <w:szCs w:val="28"/>
        </w:rPr>
        <w:t xml:space="preserve">ÔN TẬP </w:t>
      </w:r>
      <w:r>
        <w:rPr>
          <w:rFonts w:cs="Times New Roman"/>
          <w:b/>
          <w:szCs w:val="28"/>
        </w:rPr>
        <w:t xml:space="preserve">XÉT TUYỂN </w:t>
      </w:r>
      <w:r w:rsidR="006F639C">
        <w:rPr>
          <w:rFonts w:cs="Times New Roman"/>
          <w:b/>
          <w:szCs w:val="28"/>
        </w:rPr>
        <w:t xml:space="preserve">VÒNG 2 </w:t>
      </w:r>
    </w:p>
    <w:p w14:paraId="3FD43477" w14:textId="77777777" w:rsidR="00970E1D" w:rsidRDefault="00C421C7" w:rsidP="00970E1D">
      <w:pPr>
        <w:spacing w:after="0"/>
        <w:jc w:val="center"/>
        <w:rPr>
          <w:rFonts w:cs="Times New Roman"/>
          <w:bCs/>
          <w:i/>
          <w:szCs w:val="28"/>
        </w:rPr>
      </w:pPr>
      <w:r w:rsidRPr="006F639C">
        <w:rPr>
          <w:rFonts w:cs="Times New Roman"/>
          <w:bCs/>
          <w:i/>
          <w:szCs w:val="28"/>
        </w:rPr>
        <w:t>(</w:t>
      </w:r>
      <w:r w:rsidR="00970E1D">
        <w:rPr>
          <w:rFonts w:cs="Times New Roman"/>
          <w:bCs/>
          <w:i/>
          <w:szCs w:val="28"/>
        </w:rPr>
        <w:t>Đính kèm</w:t>
      </w:r>
      <w:r w:rsidRPr="006F639C">
        <w:rPr>
          <w:rFonts w:cs="Times New Roman"/>
          <w:bCs/>
          <w:i/>
          <w:szCs w:val="28"/>
        </w:rPr>
        <w:t xml:space="preserve"> Thông báo </w:t>
      </w:r>
      <w:r w:rsidR="006F639C">
        <w:rPr>
          <w:rFonts w:cs="Times New Roman"/>
          <w:bCs/>
          <w:i/>
          <w:szCs w:val="28"/>
        </w:rPr>
        <w:t>số</w:t>
      </w:r>
      <w:r w:rsidR="00970E1D">
        <w:rPr>
          <w:rFonts w:cs="Times New Roman"/>
          <w:bCs/>
          <w:i/>
          <w:szCs w:val="28"/>
        </w:rPr>
        <w:t xml:space="preserve"> </w:t>
      </w:r>
      <w:r w:rsidR="006F639C">
        <w:rPr>
          <w:rFonts w:cs="Times New Roman"/>
          <w:bCs/>
          <w:i/>
          <w:szCs w:val="28"/>
        </w:rPr>
        <w:t xml:space="preserve">     </w:t>
      </w:r>
      <w:r w:rsidR="00970E1D">
        <w:rPr>
          <w:rFonts w:cs="Times New Roman"/>
          <w:bCs/>
          <w:i/>
          <w:szCs w:val="28"/>
        </w:rPr>
        <w:t xml:space="preserve">  </w:t>
      </w:r>
      <w:r w:rsidR="006F639C">
        <w:rPr>
          <w:rFonts w:cs="Times New Roman"/>
          <w:bCs/>
          <w:i/>
          <w:szCs w:val="28"/>
        </w:rPr>
        <w:t xml:space="preserve"> </w:t>
      </w:r>
      <w:r w:rsidR="00970E1D">
        <w:rPr>
          <w:rFonts w:cs="Times New Roman"/>
          <w:bCs/>
          <w:i/>
          <w:szCs w:val="28"/>
        </w:rPr>
        <w:t xml:space="preserve"> </w:t>
      </w:r>
      <w:r w:rsidR="006F639C">
        <w:rPr>
          <w:rFonts w:cs="Times New Roman"/>
          <w:bCs/>
          <w:i/>
          <w:szCs w:val="28"/>
        </w:rPr>
        <w:t xml:space="preserve"> </w:t>
      </w:r>
      <w:r w:rsidR="00970E1D">
        <w:rPr>
          <w:rFonts w:cs="Times New Roman"/>
          <w:bCs/>
          <w:i/>
          <w:szCs w:val="28"/>
        </w:rPr>
        <w:t xml:space="preserve">/TB-HĐTDVC </w:t>
      </w:r>
      <w:r w:rsidRPr="006F639C">
        <w:rPr>
          <w:rFonts w:cs="Times New Roman"/>
          <w:bCs/>
          <w:i/>
          <w:szCs w:val="28"/>
        </w:rPr>
        <w:t xml:space="preserve">ngày </w:t>
      </w:r>
      <w:r w:rsidR="00970E1D">
        <w:rPr>
          <w:rFonts w:cs="Times New Roman"/>
          <w:bCs/>
          <w:i/>
          <w:szCs w:val="28"/>
        </w:rPr>
        <w:t xml:space="preserve">     </w:t>
      </w:r>
      <w:r w:rsidR="005A7927" w:rsidRPr="006F639C">
        <w:rPr>
          <w:rFonts w:cs="Times New Roman"/>
          <w:bCs/>
          <w:i/>
          <w:szCs w:val="28"/>
        </w:rPr>
        <w:t xml:space="preserve"> </w:t>
      </w:r>
      <w:r w:rsidR="006F639C">
        <w:rPr>
          <w:rFonts w:cs="Times New Roman"/>
          <w:bCs/>
          <w:i/>
          <w:szCs w:val="28"/>
        </w:rPr>
        <w:t xml:space="preserve">tháng </w:t>
      </w:r>
      <w:r w:rsidR="00970E1D">
        <w:rPr>
          <w:rFonts w:cs="Times New Roman"/>
          <w:bCs/>
          <w:i/>
          <w:szCs w:val="28"/>
        </w:rPr>
        <w:t xml:space="preserve"> </w:t>
      </w:r>
      <w:r w:rsidR="006F639C">
        <w:rPr>
          <w:rFonts w:cs="Times New Roman"/>
          <w:bCs/>
          <w:i/>
          <w:szCs w:val="28"/>
        </w:rPr>
        <w:t xml:space="preserve">   năm 2024 </w:t>
      </w:r>
    </w:p>
    <w:p w14:paraId="0DD7EBCE" w14:textId="77777777" w:rsidR="00970E1D" w:rsidRDefault="00C421C7" w:rsidP="00970E1D">
      <w:pPr>
        <w:spacing w:after="0"/>
        <w:jc w:val="center"/>
        <w:rPr>
          <w:rFonts w:cs="Times New Roman"/>
          <w:bCs/>
          <w:i/>
          <w:szCs w:val="28"/>
        </w:rPr>
      </w:pPr>
      <w:proofErr w:type="gramStart"/>
      <w:r w:rsidRPr="006F639C">
        <w:rPr>
          <w:rFonts w:cs="Times New Roman"/>
          <w:bCs/>
          <w:i/>
          <w:szCs w:val="28"/>
        </w:rPr>
        <w:t>của</w:t>
      </w:r>
      <w:proofErr w:type="gramEnd"/>
      <w:r w:rsidRPr="006F639C">
        <w:rPr>
          <w:rFonts w:cs="Times New Roman"/>
          <w:bCs/>
          <w:i/>
          <w:szCs w:val="28"/>
        </w:rPr>
        <w:t xml:space="preserve"> </w:t>
      </w:r>
      <w:r w:rsidR="006F639C" w:rsidRPr="006F639C">
        <w:rPr>
          <w:rFonts w:cs="Times New Roman"/>
          <w:bCs/>
          <w:i/>
          <w:szCs w:val="28"/>
        </w:rPr>
        <w:t>Hội đồng tuyển dụng</w:t>
      </w:r>
      <w:r w:rsidR="005A7927" w:rsidRPr="006F639C">
        <w:rPr>
          <w:rFonts w:cs="Times New Roman"/>
          <w:bCs/>
          <w:i/>
          <w:szCs w:val="28"/>
        </w:rPr>
        <w:t xml:space="preserve"> viên chức </w:t>
      </w:r>
      <w:r w:rsidR="006F639C" w:rsidRPr="006F639C">
        <w:rPr>
          <w:rFonts w:cs="Times New Roman"/>
          <w:bCs/>
          <w:i/>
          <w:szCs w:val="28"/>
        </w:rPr>
        <w:t>của</w:t>
      </w:r>
      <w:r w:rsidR="005A7927" w:rsidRPr="006F639C">
        <w:rPr>
          <w:rFonts w:cs="Times New Roman"/>
          <w:bCs/>
          <w:i/>
          <w:szCs w:val="28"/>
        </w:rPr>
        <w:t xml:space="preserve"> </w:t>
      </w:r>
      <w:r w:rsidRPr="006F639C">
        <w:rPr>
          <w:rFonts w:cs="Times New Roman"/>
          <w:bCs/>
          <w:i/>
          <w:szCs w:val="28"/>
        </w:rPr>
        <w:t xml:space="preserve">Trung tâm </w:t>
      </w:r>
      <w:r w:rsidR="006F639C">
        <w:rPr>
          <w:rFonts w:cs="Times New Roman"/>
          <w:bCs/>
          <w:i/>
          <w:szCs w:val="28"/>
        </w:rPr>
        <w:t>K</w:t>
      </w:r>
      <w:r w:rsidRPr="006F639C">
        <w:rPr>
          <w:rFonts w:cs="Times New Roman"/>
          <w:bCs/>
          <w:i/>
          <w:szCs w:val="28"/>
        </w:rPr>
        <w:t xml:space="preserve">iểm nghiệm </w:t>
      </w:r>
      <w:r w:rsidR="006F639C" w:rsidRPr="006F639C">
        <w:rPr>
          <w:rFonts w:cs="Times New Roman"/>
          <w:bCs/>
          <w:i/>
          <w:szCs w:val="28"/>
        </w:rPr>
        <w:t>T</w:t>
      </w:r>
      <w:r w:rsidRPr="006F639C">
        <w:rPr>
          <w:rFonts w:cs="Times New Roman"/>
          <w:bCs/>
          <w:i/>
          <w:szCs w:val="28"/>
        </w:rPr>
        <w:t>huố</w:t>
      </w:r>
      <w:r w:rsidR="00970E1D">
        <w:rPr>
          <w:rFonts w:cs="Times New Roman"/>
          <w:bCs/>
          <w:i/>
          <w:szCs w:val="28"/>
        </w:rPr>
        <w:t>c,</w:t>
      </w:r>
    </w:p>
    <w:p w14:paraId="62DA61DC" w14:textId="2F7DE852" w:rsidR="00C421C7" w:rsidRPr="006F639C" w:rsidRDefault="006F639C" w:rsidP="006F639C">
      <w:pPr>
        <w:spacing w:after="120"/>
        <w:jc w:val="center"/>
        <w:rPr>
          <w:rFonts w:cs="Times New Roman"/>
          <w:bCs/>
          <w:i/>
          <w:szCs w:val="28"/>
        </w:rPr>
      </w:pPr>
      <w:proofErr w:type="gramStart"/>
      <w:r w:rsidRPr="006F639C">
        <w:rPr>
          <w:rFonts w:cs="Times New Roman"/>
          <w:bCs/>
          <w:i/>
          <w:szCs w:val="28"/>
        </w:rPr>
        <w:t>M</w:t>
      </w:r>
      <w:r w:rsidR="00C421C7" w:rsidRPr="006F639C">
        <w:rPr>
          <w:rFonts w:cs="Times New Roman"/>
          <w:bCs/>
          <w:i/>
          <w:szCs w:val="28"/>
        </w:rPr>
        <w:t xml:space="preserve">ỹ phẩm, </w:t>
      </w:r>
      <w:r w:rsidRPr="006F639C">
        <w:rPr>
          <w:rFonts w:cs="Times New Roman"/>
          <w:bCs/>
          <w:i/>
          <w:szCs w:val="28"/>
        </w:rPr>
        <w:t>T</w:t>
      </w:r>
      <w:r w:rsidR="00C421C7" w:rsidRPr="006F639C">
        <w:rPr>
          <w:rFonts w:cs="Times New Roman"/>
          <w:bCs/>
          <w:i/>
          <w:szCs w:val="28"/>
        </w:rPr>
        <w:t xml:space="preserve">hực phẩm </w:t>
      </w:r>
      <w:r w:rsidR="005A7927" w:rsidRPr="006F639C">
        <w:rPr>
          <w:rFonts w:cs="Times New Roman"/>
          <w:bCs/>
          <w:i/>
          <w:szCs w:val="28"/>
        </w:rPr>
        <w:t>năm 2024</w:t>
      </w:r>
      <w:r w:rsidR="00C421C7" w:rsidRPr="006F639C">
        <w:rPr>
          <w:rFonts w:cs="Times New Roman"/>
          <w:bCs/>
          <w:i/>
          <w:szCs w:val="28"/>
        </w:rPr>
        <w:t>).</w:t>
      </w:r>
      <w:proofErr w:type="gramEnd"/>
    </w:p>
    <w:p w14:paraId="3CDB145B" w14:textId="2CA54994" w:rsidR="001C0CFE" w:rsidRDefault="001C0CFE" w:rsidP="006F639C">
      <w:pPr>
        <w:autoSpaceDE w:val="0"/>
        <w:autoSpaceDN w:val="0"/>
        <w:adjustRightInd w:val="0"/>
        <w:spacing w:before="240" w:after="240" w:line="276" w:lineRule="auto"/>
        <w:ind w:left="630"/>
        <w:jc w:val="center"/>
        <w:rPr>
          <w:rFonts w:cs="Times New Roman"/>
          <w:b/>
          <w:szCs w:val="28"/>
        </w:rPr>
      </w:pPr>
      <w:r w:rsidRPr="006F639C">
        <w:rPr>
          <w:rFonts w:cs="Times New Roman"/>
          <w:b/>
          <w:szCs w:val="28"/>
        </w:rPr>
        <w:t>Vị trí dự tuyển</w:t>
      </w:r>
      <w:r w:rsidR="006F639C" w:rsidRPr="006F639C">
        <w:rPr>
          <w:rFonts w:cs="Times New Roman"/>
          <w:b/>
          <w:szCs w:val="28"/>
        </w:rPr>
        <w:t xml:space="preserve">: </w:t>
      </w:r>
      <w:r w:rsidRPr="006F639C">
        <w:rPr>
          <w:rFonts w:cs="Times New Roman"/>
          <w:b/>
          <w:szCs w:val="28"/>
        </w:rPr>
        <w:t>Dược sĩ hạng III</w:t>
      </w:r>
    </w:p>
    <w:p w14:paraId="6A4419A7" w14:textId="1695D3ED" w:rsidR="00970E1D" w:rsidRPr="00970E1D" w:rsidRDefault="00970E1D" w:rsidP="00F7490D">
      <w:pPr>
        <w:autoSpaceDE w:val="0"/>
        <w:autoSpaceDN w:val="0"/>
        <w:adjustRightInd w:val="0"/>
        <w:spacing w:before="120" w:after="120" w:line="240" w:lineRule="auto"/>
        <w:jc w:val="both"/>
        <w:rPr>
          <w:rFonts w:cs="Times New Roman"/>
          <w:szCs w:val="28"/>
        </w:rPr>
      </w:pPr>
      <w:r w:rsidRPr="00970E1D">
        <w:rPr>
          <w:rFonts w:cs="Times New Roman"/>
          <w:b/>
          <w:szCs w:val="28"/>
        </w:rPr>
        <w:t>I. PHẦN THI LÝ THUYẾT</w:t>
      </w:r>
      <w:r w:rsidRPr="00970E1D">
        <w:rPr>
          <w:rFonts w:cs="Times New Roman"/>
          <w:szCs w:val="28"/>
        </w:rPr>
        <w:t xml:space="preserve"> (180 phút, 70 điểm)</w:t>
      </w:r>
    </w:p>
    <w:p w14:paraId="519903E4" w14:textId="1A32DB42" w:rsidR="00970E1D" w:rsidRDefault="00970E1D" w:rsidP="00F7490D">
      <w:pPr>
        <w:autoSpaceDE w:val="0"/>
        <w:autoSpaceDN w:val="0"/>
        <w:adjustRightInd w:val="0"/>
        <w:spacing w:before="120" w:after="120" w:line="240" w:lineRule="auto"/>
        <w:jc w:val="both"/>
        <w:rPr>
          <w:rFonts w:cs="Times New Roman"/>
          <w:b/>
          <w:szCs w:val="28"/>
        </w:rPr>
      </w:pPr>
      <w:r w:rsidRPr="00970E1D">
        <w:rPr>
          <w:rFonts w:cs="Times New Roman"/>
          <w:b/>
          <w:szCs w:val="28"/>
        </w:rPr>
        <w:t xml:space="preserve">A. </w:t>
      </w:r>
      <w:r w:rsidR="00F114E2">
        <w:rPr>
          <w:rFonts w:cs="Times New Roman"/>
          <w:b/>
          <w:szCs w:val="28"/>
        </w:rPr>
        <w:t xml:space="preserve">Lý thuyết </w:t>
      </w:r>
      <w:proofErr w:type="gramStart"/>
      <w:r w:rsidR="00F114E2">
        <w:rPr>
          <w:rFonts w:cs="Times New Roman"/>
          <w:b/>
          <w:szCs w:val="28"/>
        </w:rPr>
        <w:t>chung</w:t>
      </w:r>
      <w:proofErr w:type="gramEnd"/>
      <w:r w:rsidR="00F114E2">
        <w:rPr>
          <w:rFonts w:cs="Times New Roman"/>
          <w:b/>
          <w:szCs w:val="28"/>
        </w:rPr>
        <w:t>:</w:t>
      </w:r>
    </w:p>
    <w:p w14:paraId="16027C11" w14:textId="605C3C06" w:rsidR="00FB0D20" w:rsidRPr="00970E1D" w:rsidRDefault="007B6C39" w:rsidP="00FB0D20">
      <w:pPr>
        <w:autoSpaceDE w:val="0"/>
        <w:autoSpaceDN w:val="0"/>
        <w:adjustRightInd w:val="0"/>
        <w:spacing w:before="120" w:after="120" w:line="240" w:lineRule="auto"/>
        <w:ind w:firstLine="284"/>
        <w:jc w:val="both"/>
        <w:rPr>
          <w:rFonts w:cs="Times New Roman"/>
          <w:b/>
          <w:szCs w:val="28"/>
        </w:rPr>
      </w:pPr>
      <w:r>
        <w:rPr>
          <w:rFonts w:cs="Times New Roman"/>
          <w:b/>
          <w:szCs w:val="28"/>
        </w:rPr>
        <w:t>*</w:t>
      </w:r>
      <w:r w:rsidR="00FB0D20">
        <w:rPr>
          <w:rFonts w:cs="Times New Roman"/>
          <w:b/>
          <w:szCs w:val="28"/>
        </w:rPr>
        <w:t xml:space="preserve"> Kiến thức </w:t>
      </w:r>
      <w:proofErr w:type="gramStart"/>
      <w:r w:rsidR="00FB0D20">
        <w:rPr>
          <w:rFonts w:cs="Times New Roman"/>
          <w:b/>
          <w:szCs w:val="28"/>
        </w:rPr>
        <w:t>chung</w:t>
      </w:r>
      <w:proofErr w:type="gramEnd"/>
      <w:r w:rsidR="00FB0D20">
        <w:rPr>
          <w:rFonts w:cs="Times New Roman"/>
          <w:b/>
          <w:szCs w:val="28"/>
        </w:rPr>
        <w:t>:</w:t>
      </w:r>
    </w:p>
    <w:p w14:paraId="017F11DB" w14:textId="21491CBA" w:rsidR="00FB0D20" w:rsidRPr="00970E1D" w:rsidRDefault="00FB0D20" w:rsidP="003F2B44">
      <w:pPr>
        <w:autoSpaceDE w:val="0"/>
        <w:autoSpaceDN w:val="0"/>
        <w:adjustRightInd w:val="0"/>
        <w:spacing w:before="120" w:after="120" w:line="240" w:lineRule="auto"/>
        <w:ind w:firstLine="567"/>
        <w:jc w:val="both"/>
        <w:rPr>
          <w:rFonts w:cs="Times New Roman"/>
          <w:szCs w:val="28"/>
        </w:rPr>
      </w:pPr>
      <w:r>
        <w:rPr>
          <w:rFonts w:cs="Times New Roman"/>
          <w:szCs w:val="28"/>
        </w:rPr>
        <w:t>1</w:t>
      </w:r>
      <w:r w:rsidRPr="00970E1D">
        <w:rPr>
          <w:rFonts w:cs="Times New Roman"/>
          <w:szCs w:val="28"/>
        </w:rPr>
        <w:t xml:space="preserve">. Luật </w:t>
      </w:r>
      <w:proofErr w:type="gramStart"/>
      <w:r w:rsidRPr="00970E1D">
        <w:rPr>
          <w:rFonts w:cs="Times New Roman"/>
          <w:szCs w:val="28"/>
        </w:rPr>
        <w:t>lao</w:t>
      </w:r>
      <w:proofErr w:type="gramEnd"/>
      <w:r w:rsidRPr="00970E1D">
        <w:rPr>
          <w:rFonts w:cs="Times New Roman"/>
          <w:szCs w:val="28"/>
        </w:rPr>
        <w:t xml:space="preserve"> động số 45/2019/QH14: </w:t>
      </w:r>
    </w:p>
    <w:p w14:paraId="02DCC00D" w14:textId="77777777" w:rsidR="00FB0D20" w:rsidRPr="00970E1D" w:rsidRDefault="00FB0D20" w:rsidP="00FB0D20">
      <w:pPr>
        <w:autoSpaceDE w:val="0"/>
        <w:autoSpaceDN w:val="0"/>
        <w:adjustRightInd w:val="0"/>
        <w:spacing w:before="120" w:after="120" w:line="240" w:lineRule="auto"/>
        <w:ind w:firstLine="567"/>
        <w:jc w:val="both"/>
        <w:rPr>
          <w:rFonts w:cs="Times New Roman"/>
          <w:szCs w:val="28"/>
        </w:rPr>
      </w:pPr>
      <w:r w:rsidRPr="00970E1D">
        <w:rPr>
          <w:rFonts w:cs="Times New Roman"/>
          <w:szCs w:val="28"/>
        </w:rPr>
        <w:t xml:space="preserve">- Chương I. Những quy định </w:t>
      </w:r>
      <w:proofErr w:type="gramStart"/>
      <w:r w:rsidRPr="00970E1D">
        <w:rPr>
          <w:rFonts w:cs="Times New Roman"/>
          <w:szCs w:val="28"/>
        </w:rPr>
        <w:t>chung</w:t>
      </w:r>
      <w:proofErr w:type="gramEnd"/>
    </w:p>
    <w:p w14:paraId="69C073C1" w14:textId="77777777" w:rsidR="00FB0D20" w:rsidRPr="00970E1D" w:rsidRDefault="00FB0D20" w:rsidP="00FB0D20">
      <w:pPr>
        <w:autoSpaceDE w:val="0"/>
        <w:autoSpaceDN w:val="0"/>
        <w:adjustRightInd w:val="0"/>
        <w:spacing w:before="120" w:after="120" w:line="240" w:lineRule="auto"/>
        <w:ind w:firstLine="567"/>
        <w:jc w:val="both"/>
        <w:rPr>
          <w:rFonts w:cs="Times New Roman"/>
          <w:szCs w:val="28"/>
        </w:rPr>
      </w:pPr>
      <w:r w:rsidRPr="00970E1D">
        <w:rPr>
          <w:rFonts w:cs="Times New Roman"/>
          <w:szCs w:val="28"/>
        </w:rPr>
        <w:t xml:space="preserve">- Chương II. Việc làm, tuyển dụng và quản lý </w:t>
      </w:r>
      <w:proofErr w:type="gramStart"/>
      <w:r w:rsidRPr="00970E1D">
        <w:rPr>
          <w:rFonts w:cs="Times New Roman"/>
          <w:szCs w:val="28"/>
        </w:rPr>
        <w:t>lao</w:t>
      </w:r>
      <w:proofErr w:type="gramEnd"/>
      <w:r w:rsidRPr="00970E1D">
        <w:rPr>
          <w:rFonts w:cs="Times New Roman"/>
          <w:szCs w:val="28"/>
        </w:rPr>
        <w:t xml:space="preserve"> động</w:t>
      </w:r>
    </w:p>
    <w:p w14:paraId="1725934F" w14:textId="77777777" w:rsidR="00FB0D20" w:rsidRPr="00970E1D" w:rsidRDefault="00FB0D20" w:rsidP="00FB0D20">
      <w:pPr>
        <w:autoSpaceDE w:val="0"/>
        <w:autoSpaceDN w:val="0"/>
        <w:adjustRightInd w:val="0"/>
        <w:spacing w:before="120" w:after="120" w:line="240" w:lineRule="auto"/>
        <w:ind w:firstLine="567"/>
        <w:jc w:val="both"/>
        <w:rPr>
          <w:rFonts w:cs="Times New Roman"/>
          <w:szCs w:val="28"/>
        </w:rPr>
      </w:pPr>
      <w:r w:rsidRPr="00970E1D">
        <w:rPr>
          <w:rFonts w:cs="Times New Roman"/>
          <w:szCs w:val="28"/>
        </w:rPr>
        <w:t xml:space="preserve">- Chương III. Hợp đồng </w:t>
      </w:r>
      <w:proofErr w:type="gramStart"/>
      <w:r w:rsidRPr="00970E1D">
        <w:rPr>
          <w:rFonts w:cs="Times New Roman"/>
          <w:szCs w:val="28"/>
        </w:rPr>
        <w:t>lao</w:t>
      </w:r>
      <w:proofErr w:type="gramEnd"/>
      <w:r w:rsidRPr="00970E1D">
        <w:rPr>
          <w:rFonts w:cs="Times New Roman"/>
          <w:szCs w:val="28"/>
        </w:rPr>
        <w:t xml:space="preserve"> động</w:t>
      </w:r>
    </w:p>
    <w:p w14:paraId="1790F260" w14:textId="77777777" w:rsidR="00FB0D20" w:rsidRPr="00970E1D" w:rsidRDefault="00FB0D20" w:rsidP="00FB0D20">
      <w:pPr>
        <w:autoSpaceDE w:val="0"/>
        <w:autoSpaceDN w:val="0"/>
        <w:adjustRightInd w:val="0"/>
        <w:spacing w:before="120" w:after="120" w:line="240" w:lineRule="auto"/>
        <w:ind w:firstLine="567"/>
        <w:jc w:val="both"/>
        <w:rPr>
          <w:rFonts w:cs="Times New Roman"/>
          <w:szCs w:val="28"/>
        </w:rPr>
      </w:pPr>
      <w:r w:rsidRPr="00970E1D">
        <w:rPr>
          <w:rFonts w:cs="Times New Roman"/>
          <w:szCs w:val="28"/>
        </w:rPr>
        <w:t>- Chương VI. Tiền lương</w:t>
      </w:r>
    </w:p>
    <w:p w14:paraId="2EAF1AF4" w14:textId="77777777" w:rsidR="00FB0D20" w:rsidRPr="00970E1D" w:rsidRDefault="00FB0D20" w:rsidP="00FB0D20">
      <w:pPr>
        <w:autoSpaceDE w:val="0"/>
        <w:autoSpaceDN w:val="0"/>
        <w:adjustRightInd w:val="0"/>
        <w:spacing w:before="120" w:after="120" w:line="240" w:lineRule="auto"/>
        <w:ind w:firstLine="567"/>
        <w:jc w:val="both"/>
        <w:rPr>
          <w:rFonts w:cs="Times New Roman"/>
          <w:szCs w:val="28"/>
        </w:rPr>
      </w:pPr>
      <w:r w:rsidRPr="00970E1D">
        <w:rPr>
          <w:rFonts w:cs="Times New Roman"/>
          <w:szCs w:val="28"/>
        </w:rPr>
        <w:t>- Chương VII. Thời giờ làm việc, thời giờ nghỉ ngơi</w:t>
      </w:r>
    </w:p>
    <w:p w14:paraId="76373511" w14:textId="169C281D" w:rsidR="00970E1D" w:rsidRPr="00970E1D" w:rsidRDefault="00FB0D20" w:rsidP="003F2B44">
      <w:pPr>
        <w:autoSpaceDE w:val="0"/>
        <w:autoSpaceDN w:val="0"/>
        <w:adjustRightInd w:val="0"/>
        <w:spacing w:before="120" w:after="120" w:line="240" w:lineRule="auto"/>
        <w:ind w:firstLine="567"/>
        <w:jc w:val="both"/>
        <w:rPr>
          <w:rFonts w:cs="Times New Roman"/>
          <w:szCs w:val="28"/>
        </w:rPr>
      </w:pPr>
      <w:r>
        <w:rPr>
          <w:rFonts w:cs="Times New Roman"/>
          <w:szCs w:val="28"/>
        </w:rPr>
        <w:t>2</w:t>
      </w:r>
      <w:r w:rsidR="00970E1D" w:rsidRPr="00970E1D">
        <w:rPr>
          <w:rFonts w:cs="Times New Roman"/>
          <w:szCs w:val="28"/>
        </w:rPr>
        <w:t>. Luật Viên chức</w:t>
      </w:r>
      <w:r w:rsidR="00970E1D">
        <w:rPr>
          <w:rFonts w:cs="Times New Roman"/>
          <w:szCs w:val="28"/>
        </w:rPr>
        <w:t xml:space="preserve"> </w:t>
      </w:r>
      <w:r w:rsidR="00970E1D" w:rsidRPr="00970E1D">
        <w:rPr>
          <w:rFonts w:cs="Times New Roman"/>
          <w:szCs w:val="28"/>
        </w:rPr>
        <w:t>số 58/2010/QH12</w:t>
      </w:r>
      <w:r w:rsidR="00970E1D">
        <w:rPr>
          <w:rFonts w:cs="Times New Roman"/>
          <w:szCs w:val="28"/>
        </w:rPr>
        <w:t>:</w:t>
      </w:r>
    </w:p>
    <w:p w14:paraId="3EFBB4F4" w14:textId="77777777" w:rsidR="00970E1D" w:rsidRPr="00970E1D" w:rsidRDefault="00970E1D" w:rsidP="00F7490D">
      <w:pPr>
        <w:autoSpaceDE w:val="0"/>
        <w:autoSpaceDN w:val="0"/>
        <w:adjustRightInd w:val="0"/>
        <w:spacing w:before="120" w:after="120" w:line="240" w:lineRule="auto"/>
        <w:ind w:firstLine="567"/>
        <w:jc w:val="both"/>
        <w:rPr>
          <w:rFonts w:cs="Times New Roman"/>
          <w:szCs w:val="28"/>
        </w:rPr>
      </w:pPr>
      <w:r w:rsidRPr="00970E1D">
        <w:rPr>
          <w:rFonts w:cs="Times New Roman"/>
          <w:szCs w:val="28"/>
        </w:rPr>
        <w:t xml:space="preserve">- Chương I. Những quy định </w:t>
      </w:r>
      <w:proofErr w:type="gramStart"/>
      <w:r w:rsidRPr="00970E1D">
        <w:rPr>
          <w:rFonts w:cs="Times New Roman"/>
          <w:szCs w:val="28"/>
        </w:rPr>
        <w:t>chung</w:t>
      </w:r>
      <w:proofErr w:type="gramEnd"/>
    </w:p>
    <w:p w14:paraId="5959BE25" w14:textId="77777777" w:rsidR="00970E1D" w:rsidRPr="00970E1D" w:rsidRDefault="00970E1D" w:rsidP="00F7490D">
      <w:pPr>
        <w:autoSpaceDE w:val="0"/>
        <w:autoSpaceDN w:val="0"/>
        <w:adjustRightInd w:val="0"/>
        <w:spacing w:before="120" w:after="120" w:line="240" w:lineRule="auto"/>
        <w:ind w:firstLine="567"/>
        <w:jc w:val="both"/>
        <w:rPr>
          <w:rFonts w:cs="Times New Roman"/>
          <w:szCs w:val="28"/>
        </w:rPr>
      </w:pPr>
      <w:r w:rsidRPr="00970E1D">
        <w:rPr>
          <w:rFonts w:cs="Times New Roman"/>
          <w:szCs w:val="28"/>
        </w:rPr>
        <w:t>- Chương II. Quyền, nghĩa vụ của viên chức</w:t>
      </w:r>
    </w:p>
    <w:p w14:paraId="62E0728C" w14:textId="77777777" w:rsidR="00970E1D" w:rsidRPr="00970E1D" w:rsidRDefault="00970E1D" w:rsidP="00F7490D">
      <w:pPr>
        <w:autoSpaceDE w:val="0"/>
        <w:autoSpaceDN w:val="0"/>
        <w:adjustRightInd w:val="0"/>
        <w:spacing w:before="120" w:after="120" w:line="240" w:lineRule="auto"/>
        <w:ind w:firstLine="567"/>
        <w:jc w:val="both"/>
        <w:rPr>
          <w:rFonts w:cs="Times New Roman"/>
          <w:szCs w:val="28"/>
        </w:rPr>
      </w:pPr>
      <w:r w:rsidRPr="00970E1D">
        <w:rPr>
          <w:rFonts w:cs="Times New Roman"/>
          <w:szCs w:val="28"/>
        </w:rPr>
        <w:t>- Chương III. Tuyển dụng, sử dụng viên chức</w:t>
      </w:r>
    </w:p>
    <w:p w14:paraId="57974E48" w14:textId="5D26A65C" w:rsidR="00970E1D" w:rsidRPr="00970E1D" w:rsidRDefault="00FB0D20" w:rsidP="003F2B44">
      <w:pPr>
        <w:autoSpaceDE w:val="0"/>
        <w:autoSpaceDN w:val="0"/>
        <w:adjustRightInd w:val="0"/>
        <w:spacing w:before="120" w:after="120" w:line="240" w:lineRule="auto"/>
        <w:ind w:firstLine="567"/>
        <w:jc w:val="both"/>
        <w:rPr>
          <w:rFonts w:cs="Times New Roman"/>
          <w:szCs w:val="28"/>
        </w:rPr>
      </w:pPr>
      <w:r>
        <w:rPr>
          <w:rFonts w:cs="Times New Roman"/>
          <w:szCs w:val="28"/>
        </w:rPr>
        <w:t>3</w:t>
      </w:r>
      <w:r w:rsidR="00970E1D">
        <w:rPr>
          <w:rFonts w:cs="Times New Roman"/>
          <w:szCs w:val="28"/>
        </w:rPr>
        <w:t xml:space="preserve">. </w:t>
      </w:r>
      <w:r w:rsidR="00970E1D" w:rsidRPr="00970E1D">
        <w:rPr>
          <w:rFonts w:cs="Times New Roman"/>
          <w:szCs w:val="28"/>
        </w:rPr>
        <w:t>Luật số 52/2019/QH14 ngày 25/11/2019</w:t>
      </w:r>
      <w:r w:rsidR="00970E1D">
        <w:rPr>
          <w:rFonts w:cs="Times New Roman"/>
          <w:szCs w:val="28"/>
        </w:rPr>
        <w:t xml:space="preserve"> </w:t>
      </w:r>
      <w:r w:rsidR="00970E1D" w:rsidRPr="00970E1D">
        <w:rPr>
          <w:rFonts w:cs="Times New Roman"/>
          <w:szCs w:val="28"/>
        </w:rPr>
        <w:t>sửa đổi, bổ sung một số điều của Luật Cán bộ, công chức và Luật Viên chức</w:t>
      </w:r>
      <w:r w:rsidR="00970E1D">
        <w:rPr>
          <w:rFonts w:cs="Times New Roman"/>
          <w:szCs w:val="28"/>
        </w:rPr>
        <w:t>:</w:t>
      </w:r>
    </w:p>
    <w:p w14:paraId="62A30FCC" w14:textId="77777777" w:rsidR="00970E1D" w:rsidRPr="00970E1D" w:rsidRDefault="00970E1D" w:rsidP="00F7490D">
      <w:pPr>
        <w:autoSpaceDE w:val="0"/>
        <w:autoSpaceDN w:val="0"/>
        <w:adjustRightInd w:val="0"/>
        <w:spacing w:before="120" w:after="120" w:line="240" w:lineRule="auto"/>
        <w:ind w:firstLine="567"/>
        <w:jc w:val="both"/>
        <w:rPr>
          <w:rFonts w:cs="Times New Roman"/>
          <w:szCs w:val="28"/>
        </w:rPr>
      </w:pPr>
      <w:proofErr w:type="gramStart"/>
      <w:r w:rsidRPr="00970E1D">
        <w:rPr>
          <w:rFonts w:cs="Times New Roman"/>
          <w:szCs w:val="28"/>
        </w:rPr>
        <w:t>- Điều 1.</w:t>
      </w:r>
      <w:proofErr w:type="gramEnd"/>
      <w:r w:rsidRPr="00970E1D">
        <w:rPr>
          <w:rFonts w:cs="Times New Roman"/>
          <w:szCs w:val="28"/>
        </w:rPr>
        <w:t xml:space="preserve"> Sửa đổi, bổ sung một số điều của Luật Cán bộ, Công chức</w:t>
      </w:r>
    </w:p>
    <w:p w14:paraId="24A1F7AD" w14:textId="5205DCDA" w:rsidR="00970E1D" w:rsidRPr="00970E1D" w:rsidRDefault="00FB0D20" w:rsidP="003F2B44">
      <w:pPr>
        <w:autoSpaceDE w:val="0"/>
        <w:autoSpaceDN w:val="0"/>
        <w:adjustRightInd w:val="0"/>
        <w:spacing w:before="120" w:after="120" w:line="240" w:lineRule="auto"/>
        <w:ind w:firstLine="567"/>
        <w:jc w:val="both"/>
        <w:rPr>
          <w:rFonts w:cs="Times New Roman"/>
          <w:szCs w:val="28"/>
        </w:rPr>
      </w:pPr>
      <w:r>
        <w:rPr>
          <w:rFonts w:cs="Times New Roman"/>
          <w:szCs w:val="28"/>
        </w:rPr>
        <w:t>4</w:t>
      </w:r>
      <w:r w:rsidR="00970E1D" w:rsidRPr="00970E1D">
        <w:rPr>
          <w:rFonts w:cs="Times New Roman"/>
          <w:szCs w:val="28"/>
        </w:rPr>
        <w:t xml:space="preserve">. Luật viên chức </w:t>
      </w:r>
      <w:r>
        <w:rPr>
          <w:rFonts w:cs="Times New Roman"/>
          <w:szCs w:val="28"/>
        </w:rPr>
        <w:t xml:space="preserve">- </w:t>
      </w:r>
      <w:r w:rsidR="00970E1D" w:rsidRPr="00970E1D">
        <w:rPr>
          <w:rFonts w:cs="Times New Roman"/>
          <w:szCs w:val="28"/>
        </w:rPr>
        <w:t>Văn bản hợp nhất số 26/VBHN-VPQH ngày 16/12/2019</w:t>
      </w:r>
      <w:r>
        <w:rPr>
          <w:rFonts w:cs="Times New Roman"/>
          <w:szCs w:val="28"/>
        </w:rPr>
        <w:t xml:space="preserve"> của Văn phòng Quốc hội</w:t>
      </w:r>
      <w:r w:rsidR="007B6C39">
        <w:rPr>
          <w:rFonts w:cs="Times New Roman"/>
          <w:szCs w:val="28"/>
        </w:rPr>
        <w:t>.</w:t>
      </w:r>
    </w:p>
    <w:p w14:paraId="544057F9" w14:textId="4687F595" w:rsidR="00FB0D20" w:rsidRPr="00970E1D" w:rsidRDefault="00FB0D20" w:rsidP="003F2B44">
      <w:pPr>
        <w:autoSpaceDE w:val="0"/>
        <w:autoSpaceDN w:val="0"/>
        <w:adjustRightInd w:val="0"/>
        <w:spacing w:before="120" w:after="120" w:line="240" w:lineRule="auto"/>
        <w:ind w:firstLine="567"/>
        <w:jc w:val="both"/>
        <w:rPr>
          <w:rFonts w:cs="Times New Roman"/>
          <w:szCs w:val="28"/>
        </w:rPr>
      </w:pPr>
      <w:r>
        <w:rPr>
          <w:rFonts w:cs="Times New Roman"/>
          <w:szCs w:val="28"/>
        </w:rPr>
        <w:t xml:space="preserve">5. </w:t>
      </w:r>
      <w:r w:rsidRPr="00970E1D">
        <w:rPr>
          <w:rFonts w:cs="Times New Roman"/>
          <w:szCs w:val="28"/>
        </w:rPr>
        <w:t>Nghị định 90/2020/NĐ-CP ngày 13</w:t>
      </w:r>
      <w:r>
        <w:rPr>
          <w:rFonts w:cs="Times New Roman"/>
          <w:szCs w:val="28"/>
        </w:rPr>
        <w:t xml:space="preserve"> tháng </w:t>
      </w:r>
      <w:r w:rsidRPr="00970E1D">
        <w:rPr>
          <w:rFonts w:cs="Times New Roman"/>
          <w:szCs w:val="28"/>
        </w:rPr>
        <w:t>8</w:t>
      </w:r>
      <w:r>
        <w:rPr>
          <w:rFonts w:cs="Times New Roman"/>
          <w:szCs w:val="28"/>
        </w:rPr>
        <w:t xml:space="preserve"> năm </w:t>
      </w:r>
      <w:r w:rsidRPr="00970E1D">
        <w:rPr>
          <w:rFonts w:cs="Times New Roman"/>
          <w:szCs w:val="28"/>
        </w:rPr>
        <w:t>2020</w:t>
      </w:r>
      <w:r>
        <w:rPr>
          <w:rFonts w:cs="Times New Roman"/>
          <w:szCs w:val="28"/>
        </w:rPr>
        <w:t xml:space="preserve"> của Chính phủ</w:t>
      </w:r>
      <w:r w:rsidRPr="00970E1D">
        <w:rPr>
          <w:rFonts w:cs="Times New Roman"/>
          <w:szCs w:val="28"/>
        </w:rPr>
        <w:t xml:space="preserve"> về đánh giá, xếp loại chất lượng cán bộ, công chức, </w:t>
      </w:r>
      <w:proofErr w:type="gramStart"/>
      <w:r w:rsidRPr="00970E1D">
        <w:rPr>
          <w:rFonts w:cs="Times New Roman"/>
          <w:szCs w:val="28"/>
        </w:rPr>
        <w:t>viên</w:t>
      </w:r>
      <w:proofErr w:type="gramEnd"/>
      <w:r w:rsidRPr="00970E1D">
        <w:rPr>
          <w:rFonts w:cs="Times New Roman"/>
          <w:szCs w:val="28"/>
        </w:rPr>
        <w:t xml:space="preserve"> chức</w:t>
      </w:r>
      <w:r>
        <w:rPr>
          <w:rFonts w:cs="Times New Roman"/>
          <w:szCs w:val="28"/>
        </w:rPr>
        <w:t>:</w:t>
      </w:r>
    </w:p>
    <w:p w14:paraId="1AD40E96" w14:textId="437BD03C" w:rsidR="00FB0D20" w:rsidRPr="007B6C39" w:rsidRDefault="00FB0D20" w:rsidP="003F2B44">
      <w:pPr>
        <w:autoSpaceDE w:val="0"/>
        <w:autoSpaceDN w:val="0"/>
        <w:adjustRightInd w:val="0"/>
        <w:spacing w:before="120" w:after="120" w:line="240" w:lineRule="auto"/>
        <w:ind w:firstLine="567"/>
        <w:jc w:val="both"/>
        <w:rPr>
          <w:rFonts w:cs="Times New Roman"/>
          <w:szCs w:val="28"/>
        </w:rPr>
      </w:pPr>
      <w:r w:rsidRPr="007B6C39">
        <w:rPr>
          <w:rFonts w:cs="Times New Roman"/>
          <w:szCs w:val="28"/>
        </w:rPr>
        <w:t xml:space="preserve">- Chương II. Tiêu chí xếp loại chất lượng cán bộ, công chức, </w:t>
      </w:r>
      <w:proofErr w:type="gramStart"/>
      <w:r w:rsidRPr="007B6C39">
        <w:rPr>
          <w:rFonts w:cs="Times New Roman"/>
          <w:szCs w:val="28"/>
        </w:rPr>
        <w:t>viên</w:t>
      </w:r>
      <w:proofErr w:type="gramEnd"/>
      <w:r w:rsidRPr="007B6C39">
        <w:rPr>
          <w:rFonts w:cs="Times New Roman"/>
          <w:szCs w:val="28"/>
        </w:rPr>
        <w:t xml:space="preserve"> chức</w:t>
      </w:r>
    </w:p>
    <w:p w14:paraId="615315EF" w14:textId="1DAE11AA" w:rsidR="00F7490D" w:rsidRPr="007B6C39" w:rsidRDefault="00970E1D" w:rsidP="003F2B44">
      <w:pPr>
        <w:autoSpaceDE w:val="0"/>
        <w:autoSpaceDN w:val="0"/>
        <w:adjustRightInd w:val="0"/>
        <w:spacing w:before="120" w:after="120" w:line="240" w:lineRule="auto"/>
        <w:ind w:firstLine="567"/>
        <w:jc w:val="both"/>
        <w:rPr>
          <w:rFonts w:cs="Times New Roman"/>
          <w:szCs w:val="28"/>
        </w:rPr>
      </w:pPr>
      <w:r w:rsidRPr="007B6C39">
        <w:rPr>
          <w:rFonts w:cs="Times New Roman"/>
          <w:szCs w:val="28"/>
        </w:rPr>
        <w:t xml:space="preserve">6. </w:t>
      </w:r>
      <w:r w:rsidR="00F7490D" w:rsidRPr="007B6C39">
        <w:rPr>
          <w:rFonts w:cs="Times New Roman"/>
          <w:szCs w:val="28"/>
        </w:rPr>
        <w:t>Nghị định số 115/2020/NĐ-CP ngày 25 tháng 9 năm 2020 của Chính phủ quy định về tuyển dụng, sử dụng và quản lý viên chức</w:t>
      </w:r>
      <w:r w:rsidR="007B6C39" w:rsidRPr="007B6C39">
        <w:rPr>
          <w:rFonts w:cs="Times New Roman"/>
          <w:szCs w:val="28"/>
        </w:rPr>
        <w:t>:</w:t>
      </w:r>
    </w:p>
    <w:p w14:paraId="31F9F1C0" w14:textId="4B7D5C12" w:rsidR="00970E1D" w:rsidRPr="007B6C39" w:rsidRDefault="00970E1D" w:rsidP="00F7490D">
      <w:pPr>
        <w:autoSpaceDE w:val="0"/>
        <w:autoSpaceDN w:val="0"/>
        <w:adjustRightInd w:val="0"/>
        <w:spacing w:before="120" w:after="120" w:line="240" w:lineRule="auto"/>
        <w:ind w:firstLine="567"/>
        <w:jc w:val="both"/>
        <w:rPr>
          <w:rFonts w:cs="Times New Roman"/>
          <w:szCs w:val="28"/>
        </w:rPr>
      </w:pPr>
      <w:r w:rsidRPr="007B6C39">
        <w:rPr>
          <w:rFonts w:cs="Times New Roman"/>
          <w:szCs w:val="28"/>
        </w:rPr>
        <w:t>- Chương II. Tuyển dụng viên chức</w:t>
      </w:r>
    </w:p>
    <w:p w14:paraId="46274A9C" w14:textId="77777777" w:rsidR="00FB0D20" w:rsidRPr="007B6C39" w:rsidRDefault="00FB0D20" w:rsidP="00FB0D20">
      <w:pPr>
        <w:autoSpaceDE w:val="0"/>
        <w:autoSpaceDN w:val="0"/>
        <w:adjustRightInd w:val="0"/>
        <w:spacing w:before="120" w:after="120" w:line="240" w:lineRule="auto"/>
        <w:ind w:firstLine="567"/>
        <w:jc w:val="both"/>
        <w:rPr>
          <w:rFonts w:cs="Times New Roman"/>
          <w:szCs w:val="28"/>
        </w:rPr>
      </w:pPr>
    </w:p>
    <w:p w14:paraId="6C662859" w14:textId="22AEB603" w:rsidR="00FB0D20" w:rsidRPr="007B6C39" w:rsidRDefault="00FB0D20" w:rsidP="003F2B44">
      <w:pPr>
        <w:autoSpaceDE w:val="0"/>
        <w:autoSpaceDN w:val="0"/>
        <w:adjustRightInd w:val="0"/>
        <w:spacing w:before="120" w:after="120" w:line="240" w:lineRule="auto"/>
        <w:ind w:firstLine="567"/>
        <w:jc w:val="both"/>
        <w:rPr>
          <w:rFonts w:cs="Times New Roman"/>
          <w:szCs w:val="28"/>
        </w:rPr>
      </w:pPr>
      <w:r w:rsidRPr="007B6C39">
        <w:rPr>
          <w:rFonts w:cs="Times New Roman"/>
          <w:szCs w:val="28"/>
        </w:rPr>
        <w:lastRenderedPageBreak/>
        <w:t>7. Nghị định 48/2023/NĐ-CP ngày 17 tháng 7 năm 2023 của Chính phủ sửa đổi, bổ sung một số điều của Nghị định 90/2020/NĐ-CP ngày 13/8/2020 về đánh giá, xếp loại chất lượng cán bộ, công chức, viên chức;</w:t>
      </w:r>
    </w:p>
    <w:p w14:paraId="760F22F2" w14:textId="664F36F2" w:rsidR="00F7490D" w:rsidRPr="007B6C39" w:rsidRDefault="00FB0D20" w:rsidP="003F2B44">
      <w:pPr>
        <w:autoSpaceDE w:val="0"/>
        <w:autoSpaceDN w:val="0"/>
        <w:adjustRightInd w:val="0"/>
        <w:spacing w:before="120" w:after="120" w:line="240" w:lineRule="auto"/>
        <w:ind w:firstLine="567"/>
        <w:jc w:val="both"/>
        <w:rPr>
          <w:rFonts w:cs="Times New Roman"/>
          <w:szCs w:val="28"/>
        </w:rPr>
      </w:pPr>
      <w:r w:rsidRPr="007B6C39">
        <w:rPr>
          <w:rFonts w:cs="Times New Roman"/>
          <w:szCs w:val="28"/>
        </w:rPr>
        <w:t>8</w:t>
      </w:r>
      <w:r w:rsidR="00970E1D" w:rsidRPr="007B6C39">
        <w:rPr>
          <w:rFonts w:cs="Times New Roman"/>
          <w:szCs w:val="28"/>
        </w:rPr>
        <w:t xml:space="preserve">. </w:t>
      </w:r>
      <w:r w:rsidR="00F7490D" w:rsidRPr="007B6C39">
        <w:rPr>
          <w:rFonts w:cs="Times New Roman"/>
          <w:szCs w:val="28"/>
        </w:rPr>
        <w:t>Nghị định số 85/2023/NĐ-CP ngày 07 tháng 12 năm 2023 của Chính phủ sử đổi, bổ sung một số điều của Nghị định số 115/2020/NĐ-CP ngày 25 tháng 9 năm 2020 về tuyển dụng, sử dụng và quản lý viên chức;</w:t>
      </w:r>
    </w:p>
    <w:p w14:paraId="3EFBAFF8" w14:textId="50D15110" w:rsidR="00FB0D20" w:rsidRPr="007B6C39" w:rsidRDefault="007B6C39" w:rsidP="003F2B44">
      <w:pPr>
        <w:autoSpaceDE w:val="0"/>
        <w:autoSpaceDN w:val="0"/>
        <w:adjustRightInd w:val="0"/>
        <w:spacing w:before="120" w:after="120" w:line="240" w:lineRule="auto"/>
        <w:ind w:firstLine="567"/>
        <w:jc w:val="both"/>
        <w:rPr>
          <w:rFonts w:cs="Times New Roman"/>
          <w:szCs w:val="28"/>
        </w:rPr>
      </w:pPr>
      <w:r w:rsidRPr="007B6C39">
        <w:rPr>
          <w:rFonts w:cs="Times New Roman"/>
          <w:szCs w:val="28"/>
        </w:rPr>
        <w:t>9</w:t>
      </w:r>
      <w:r w:rsidR="00FB0D20" w:rsidRPr="007B6C39">
        <w:rPr>
          <w:rFonts w:cs="Times New Roman"/>
          <w:szCs w:val="28"/>
        </w:rPr>
        <w:t>. Thông tư liên tịch số 27/2015/TTLT-BYT-BNV ngày 07</w:t>
      </w:r>
      <w:r w:rsidR="00D029AA">
        <w:rPr>
          <w:rFonts w:cs="Times New Roman"/>
          <w:szCs w:val="28"/>
        </w:rPr>
        <w:t xml:space="preserve"> tháng </w:t>
      </w:r>
      <w:r w:rsidR="00D029AA" w:rsidRPr="007B6C39">
        <w:rPr>
          <w:rFonts w:cs="Times New Roman"/>
          <w:szCs w:val="28"/>
        </w:rPr>
        <w:t>10</w:t>
      </w:r>
      <w:r w:rsidR="00D029AA">
        <w:rPr>
          <w:rFonts w:cs="Times New Roman"/>
          <w:szCs w:val="28"/>
        </w:rPr>
        <w:t xml:space="preserve"> năm </w:t>
      </w:r>
      <w:r w:rsidR="00D029AA" w:rsidRPr="007B6C39">
        <w:rPr>
          <w:rFonts w:cs="Times New Roman"/>
          <w:szCs w:val="28"/>
        </w:rPr>
        <w:t xml:space="preserve">2015 của </w:t>
      </w:r>
      <w:r w:rsidR="00D029AA">
        <w:rPr>
          <w:rFonts w:cs="Times New Roman"/>
          <w:szCs w:val="28"/>
        </w:rPr>
        <w:t>B</w:t>
      </w:r>
      <w:r w:rsidR="00D029AA" w:rsidRPr="007B6C39">
        <w:rPr>
          <w:rFonts w:cs="Times New Roman"/>
          <w:szCs w:val="28"/>
        </w:rPr>
        <w:t xml:space="preserve">ộ </w:t>
      </w:r>
      <w:r w:rsidR="00D029AA">
        <w:rPr>
          <w:rFonts w:cs="Times New Roman"/>
          <w:szCs w:val="28"/>
        </w:rPr>
        <w:t>Y</w:t>
      </w:r>
      <w:r w:rsidR="00D029AA" w:rsidRPr="007B6C39">
        <w:rPr>
          <w:rFonts w:cs="Times New Roman"/>
          <w:szCs w:val="28"/>
        </w:rPr>
        <w:t xml:space="preserve"> tế và </w:t>
      </w:r>
      <w:r w:rsidR="00D029AA">
        <w:rPr>
          <w:rFonts w:cs="Times New Roman"/>
          <w:szCs w:val="28"/>
        </w:rPr>
        <w:t>B</w:t>
      </w:r>
      <w:r w:rsidR="00D029AA" w:rsidRPr="007B6C39">
        <w:rPr>
          <w:rFonts w:cs="Times New Roman"/>
          <w:szCs w:val="28"/>
        </w:rPr>
        <w:t xml:space="preserve">ộ </w:t>
      </w:r>
      <w:r w:rsidR="00D029AA">
        <w:rPr>
          <w:rFonts w:cs="Times New Roman"/>
          <w:szCs w:val="28"/>
        </w:rPr>
        <w:t>N</w:t>
      </w:r>
      <w:r w:rsidR="00D029AA" w:rsidRPr="007B6C39">
        <w:rPr>
          <w:rFonts w:cs="Times New Roman"/>
          <w:szCs w:val="28"/>
        </w:rPr>
        <w:t>ội vụ quy định mã số, tiêu chuẩn chức da</w:t>
      </w:r>
      <w:r w:rsidR="00FB0D20" w:rsidRPr="007B6C39">
        <w:rPr>
          <w:rFonts w:cs="Times New Roman"/>
          <w:szCs w:val="28"/>
        </w:rPr>
        <w:t>nh nghề nghiệp dược:</w:t>
      </w:r>
    </w:p>
    <w:p w14:paraId="589A979B" w14:textId="77777777" w:rsidR="00FB0D20" w:rsidRPr="007B6C39" w:rsidRDefault="00FB0D20" w:rsidP="00FB0D20">
      <w:pPr>
        <w:autoSpaceDE w:val="0"/>
        <w:autoSpaceDN w:val="0"/>
        <w:adjustRightInd w:val="0"/>
        <w:spacing w:before="120" w:after="120" w:line="240" w:lineRule="auto"/>
        <w:ind w:firstLine="567"/>
        <w:jc w:val="both"/>
        <w:rPr>
          <w:rFonts w:cs="Times New Roman"/>
          <w:szCs w:val="28"/>
        </w:rPr>
      </w:pPr>
      <w:r w:rsidRPr="007B6C39">
        <w:rPr>
          <w:rFonts w:cs="Times New Roman"/>
          <w:szCs w:val="28"/>
        </w:rPr>
        <w:t xml:space="preserve">- Chương I. Quy định </w:t>
      </w:r>
      <w:proofErr w:type="gramStart"/>
      <w:r w:rsidRPr="007B6C39">
        <w:rPr>
          <w:rFonts w:cs="Times New Roman"/>
          <w:szCs w:val="28"/>
        </w:rPr>
        <w:t>chung</w:t>
      </w:r>
      <w:proofErr w:type="gramEnd"/>
    </w:p>
    <w:p w14:paraId="3DB6FF55" w14:textId="77777777" w:rsidR="00FB0D20" w:rsidRPr="007B6C39" w:rsidRDefault="00FB0D20" w:rsidP="00FB0D20">
      <w:pPr>
        <w:autoSpaceDE w:val="0"/>
        <w:autoSpaceDN w:val="0"/>
        <w:adjustRightInd w:val="0"/>
        <w:spacing w:before="120" w:after="120" w:line="240" w:lineRule="auto"/>
        <w:ind w:firstLine="567"/>
        <w:jc w:val="both"/>
        <w:rPr>
          <w:rFonts w:cs="Times New Roman"/>
          <w:szCs w:val="28"/>
        </w:rPr>
      </w:pPr>
      <w:r w:rsidRPr="007B6C39">
        <w:rPr>
          <w:rFonts w:cs="Times New Roman"/>
          <w:szCs w:val="28"/>
        </w:rPr>
        <w:t>- Chương II. Tiêu chuẩn chức danh nghề nghiệp</w:t>
      </w:r>
    </w:p>
    <w:p w14:paraId="5CCDF09F" w14:textId="521F2062" w:rsidR="00970E1D" w:rsidRPr="007B6C39" w:rsidRDefault="00F7490D" w:rsidP="003F2B44">
      <w:pPr>
        <w:autoSpaceDE w:val="0"/>
        <w:autoSpaceDN w:val="0"/>
        <w:adjustRightInd w:val="0"/>
        <w:spacing w:before="120" w:after="120" w:line="240" w:lineRule="auto"/>
        <w:ind w:firstLine="567"/>
        <w:jc w:val="both"/>
        <w:rPr>
          <w:rFonts w:cs="Times New Roman"/>
          <w:szCs w:val="28"/>
        </w:rPr>
      </w:pPr>
      <w:r w:rsidRPr="007B6C39">
        <w:rPr>
          <w:rFonts w:cs="Times New Roman"/>
          <w:szCs w:val="28"/>
        </w:rPr>
        <w:t>10</w:t>
      </w:r>
      <w:r w:rsidR="00970E1D" w:rsidRPr="007B6C39">
        <w:rPr>
          <w:rFonts w:cs="Times New Roman"/>
          <w:szCs w:val="28"/>
        </w:rPr>
        <w:t>. Thông tư số 06/2020/TT-BNV</w:t>
      </w:r>
      <w:r w:rsidR="007B6C39" w:rsidRPr="007B6C39">
        <w:rPr>
          <w:rFonts w:cs="Times New Roman"/>
          <w:szCs w:val="28"/>
        </w:rPr>
        <w:t xml:space="preserve"> ngày 02 tháng 12 năm 2020 của Bộ Nội vụ</w:t>
      </w:r>
      <w:r w:rsidR="00970E1D" w:rsidRPr="007B6C39">
        <w:rPr>
          <w:rFonts w:cs="Times New Roman"/>
          <w:szCs w:val="28"/>
        </w:rPr>
        <w:t xml:space="preserve"> </w:t>
      </w:r>
      <w:r w:rsidR="007B6C39" w:rsidRPr="007B6C39">
        <w:rPr>
          <w:rFonts w:cs="Times New Roman"/>
          <w:szCs w:val="28"/>
        </w:rPr>
        <w:t>b</w:t>
      </w:r>
      <w:r w:rsidR="00970E1D" w:rsidRPr="007B6C39">
        <w:rPr>
          <w:rFonts w:cs="Times New Roman"/>
          <w:szCs w:val="28"/>
        </w:rPr>
        <w:t>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w:t>
      </w:r>
      <w:r w:rsidR="007B6C39" w:rsidRPr="007B6C39">
        <w:rPr>
          <w:rFonts w:cs="Times New Roman"/>
          <w:szCs w:val="28"/>
        </w:rPr>
        <w:t>.</w:t>
      </w:r>
    </w:p>
    <w:p w14:paraId="7DDED203" w14:textId="5AAFD208" w:rsidR="007B6C39" w:rsidRPr="007B6C39" w:rsidRDefault="007B6C39" w:rsidP="00F114E2">
      <w:pPr>
        <w:autoSpaceDE w:val="0"/>
        <w:autoSpaceDN w:val="0"/>
        <w:adjustRightInd w:val="0"/>
        <w:spacing w:before="120" w:after="120" w:line="240" w:lineRule="auto"/>
        <w:ind w:firstLine="284"/>
        <w:jc w:val="both"/>
        <w:rPr>
          <w:rFonts w:cs="Times New Roman"/>
          <w:b/>
          <w:bCs/>
          <w:szCs w:val="28"/>
        </w:rPr>
      </w:pPr>
      <w:r w:rsidRPr="007B6C39">
        <w:rPr>
          <w:rFonts w:cs="Times New Roman"/>
          <w:b/>
          <w:bCs/>
          <w:szCs w:val="28"/>
        </w:rPr>
        <w:t>* Kiến thức chuyên ngành:</w:t>
      </w:r>
    </w:p>
    <w:p w14:paraId="576ACC79" w14:textId="1120D877" w:rsidR="007B6C39" w:rsidRDefault="007B6C39"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 xml:space="preserve">1. Luật </w:t>
      </w:r>
      <w:proofErr w:type="gramStart"/>
      <w:r w:rsidRPr="00970E1D">
        <w:rPr>
          <w:rFonts w:cs="Times New Roman"/>
          <w:szCs w:val="28"/>
        </w:rPr>
        <w:t>An</w:t>
      </w:r>
      <w:proofErr w:type="gramEnd"/>
      <w:r w:rsidRPr="00970E1D">
        <w:rPr>
          <w:rFonts w:cs="Times New Roman"/>
          <w:szCs w:val="28"/>
        </w:rPr>
        <w:t xml:space="preserve"> toàn thực phẩm số 55/2010/QH12</w:t>
      </w:r>
      <w:r>
        <w:rPr>
          <w:rFonts w:cs="Times New Roman"/>
          <w:szCs w:val="28"/>
        </w:rPr>
        <w:t>;</w:t>
      </w:r>
    </w:p>
    <w:p w14:paraId="177CB90E" w14:textId="5B150A5E" w:rsidR="007B6C39" w:rsidRPr="00970E1D" w:rsidRDefault="007B6C39" w:rsidP="003F2B44">
      <w:pPr>
        <w:autoSpaceDE w:val="0"/>
        <w:autoSpaceDN w:val="0"/>
        <w:adjustRightInd w:val="0"/>
        <w:spacing w:before="120" w:after="120" w:line="240" w:lineRule="auto"/>
        <w:ind w:firstLine="567"/>
        <w:jc w:val="both"/>
        <w:rPr>
          <w:rFonts w:cs="Times New Roman"/>
          <w:szCs w:val="28"/>
        </w:rPr>
      </w:pPr>
      <w:r>
        <w:rPr>
          <w:rFonts w:cs="Times New Roman"/>
          <w:szCs w:val="28"/>
        </w:rPr>
        <w:t>2</w:t>
      </w:r>
      <w:r w:rsidRPr="00970E1D">
        <w:rPr>
          <w:rFonts w:cs="Times New Roman"/>
          <w:szCs w:val="28"/>
        </w:rPr>
        <w:t>. Luật Dược</w:t>
      </w:r>
      <w:r>
        <w:rPr>
          <w:rFonts w:cs="Times New Roman"/>
          <w:szCs w:val="28"/>
        </w:rPr>
        <w:t xml:space="preserve"> </w:t>
      </w:r>
      <w:r w:rsidRPr="00970E1D">
        <w:rPr>
          <w:rFonts w:cs="Times New Roman"/>
          <w:szCs w:val="28"/>
        </w:rPr>
        <w:t>số 105/2016/QH13</w:t>
      </w:r>
      <w:r>
        <w:rPr>
          <w:rFonts w:cs="Times New Roman"/>
          <w:szCs w:val="28"/>
        </w:rPr>
        <w:t>;</w:t>
      </w:r>
    </w:p>
    <w:p w14:paraId="37332E80" w14:textId="5C2487B2" w:rsidR="007B6C39" w:rsidRPr="00970E1D" w:rsidRDefault="007B6C39" w:rsidP="003F2B44">
      <w:pPr>
        <w:autoSpaceDE w:val="0"/>
        <w:autoSpaceDN w:val="0"/>
        <w:adjustRightInd w:val="0"/>
        <w:spacing w:before="120" w:after="120" w:line="240" w:lineRule="auto"/>
        <w:ind w:firstLine="567"/>
        <w:jc w:val="both"/>
        <w:rPr>
          <w:rFonts w:cs="Times New Roman"/>
          <w:szCs w:val="28"/>
        </w:rPr>
      </w:pPr>
      <w:r>
        <w:rPr>
          <w:rFonts w:cs="Times New Roman"/>
          <w:szCs w:val="28"/>
        </w:rPr>
        <w:t>3</w:t>
      </w:r>
      <w:r w:rsidRPr="00970E1D">
        <w:rPr>
          <w:rFonts w:cs="Times New Roman"/>
          <w:szCs w:val="28"/>
        </w:rPr>
        <w:t>. Nghị định 15/2018/NĐ-CP ngày 02</w:t>
      </w:r>
      <w:r>
        <w:rPr>
          <w:rFonts w:cs="Times New Roman"/>
          <w:szCs w:val="28"/>
        </w:rPr>
        <w:t xml:space="preserve"> tháng </w:t>
      </w:r>
      <w:r w:rsidRPr="00970E1D">
        <w:rPr>
          <w:rFonts w:cs="Times New Roman"/>
          <w:szCs w:val="28"/>
        </w:rPr>
        <w:t>02</w:t>
      </w:r>
      <w:r>
        <w:rPr>
          <w:rFonts w:cs="Times New Roman"/>
          <w:szCs w:val="28"/>
        </w:rPr>
        <w:t xml:space="preserve"> năm </w:t>
      </w:r>
      <w:r w:rsidRPr="00970E1D">
        <w:rPr>
          <w:rFonts w:cs="Times New Roman"/>
          <w:szCs w:val="28"/>
        </w:rPr>
        <w:t>2018</w:t>
      </w:r>
      <w:r>
        <w:rPr>
          <w:rFonts w:cs="Times New Roman"/>
          <w:szCs w:val="28"/>
        </w:rPr>
        <w:t xml:space="preserve"> của Chính phủ</w:t>
      </w:r>
      <w:r w:rsidRPr="00970E1D">
        <w:rPr>
          <w:rFonts w:cs="Times New Roman"/>
          <w:szCs w:val="28"/>
        </w:rPr>
        <w:t xml:space="preserve"> quy định chi tiết thi hành một số điều của luật an toàn thực phẩm</w:t>
      </w:r>
      <w:r>
        <w:rPr>
          <w:rFonts w:cs="Times New Roman"/>
          <w:szCs w:val="28"/>
        </w:rPr>
        <w:t>;</w:t>
      </w:r>
    </w:p>
    <w:p w14:paraId="3FFE6FD4" w14:textId="5191D9E6" w:rsidR="00F114E2" w:rsidRDefault="007B6C39" w:rsidP="003F2B44">
      <w:pPr>
        <w:autoSpaceDE w:val="0"/>
        <w:autoSpaceDN w:val="0"/>
        <w:adjustRightInd w:val="0"/>
        <w:spacing w:before="120" w:after="120" w:line="240" w:lineRule="auto"/>
        <w:ind w:firstLine="567"/>
        <w:jc w:val="both"/>
        <w:rPr>
          <w:rFonts w:cs="Times New Roman"/>
          <w:szCs w:val="28"/>
        </w:rPr>
      </w:pPr>
      <w:r>
        <w:rPr>
          <w:rFonts w:cs="Times New Roman"/>
          <w:szCs w:val="28"/>
        </w:rPr>
        <w:t>4</w:t>
      </w:r>
      <w:r w:rsidR="00970E1D" w:rsidRPr="00970E1D">
        <w:rPr>
          <w:rFonts w:cs="Times New Roman"/>
          <w:szCs w:val="28"/>
        </w:rPr>
        <w:t xml:space="preserve">. </w:t>
      </w:r>
      <w:r w:rsidR="00F114E2" w:rsidRPr="00970E1D">
        <w:rPr>
          <w:rFonts w:cs="Times New Roman"/>
          <w:szCs w:val="28"/>
        </w:rPr>
        <w:t>Thông tư số 06/2011/TT-BYT</w:t>
      </w:r>
      <w:r w:rsidR="00F114E2">
        <w:rPr>
          <w:rFonts w:cs="Times New Roman"/>
          <w:szCs w:val="28"/>
        </w:rPr>
        <w:t xml:space="preserve"> ngày 25 tháng 01 năm 2011</w:t>
      </w:r>
      <w:r w:rsidR="00F114E2" w:rsidRPr="00970E1D">
        <w:rPr>
          <w:rFonts w:cs="Times New Roman"/>
          <w:szCs w:val="28"/>
        </w:rPr>
        <w:t xml:space="preserve"> </w:t>
      </w:r>
      <w:r w:rsidR="00F114E2">
        <w:rPr>
          <w:rFonts w:cs="Times New Roman"/>
          <w:szCs w:val="28"/>
        </w:rPr>
        <w:t>của Bộ Y tế</w:t>
      </w:r>
      <w:r w:rsidR="00F114E2" w:rsidRPr="00970E1D">
        <w:rPr>
          <w:rFonts w:cs="Times New Roman"/>
          <w:szCs w:val="28"/>
        </w:rPr>
        <w:t xml:space="preserve"> </w:t>
      </w:r>
      <w:r w:rsidR="00F114E2">
        <w:rPr>
          <w:rFonts w:cs="Times New Roman"/>
          <w:szCs w:val="28"/>
        </w:rPr>
        <w:t>q</w:t>
      </w:r>
      <w:r w:rsidR="00F114E2" w:rsidRPr="00970E1D">
        <w:rPr>
          <w:rFonts w:cs="Times New Roman"/>
          <w:szCs w:val="28"/>
        </w:rPr>
        <w:t>uy định về quản lý mỹ phẩm</w:t>
      </w:r>
      <w:r w:rsidR="00F114E2">
        <w:rPr>
          <w:rFonts w:cs="Times New Roman"/>
          <w:szCs w:val="28"/>
        </w:rPr>
        <w:t>;</w:t>
      </w:r>
    </w:p>
    <w:p w14:paraId="618788CC" w14:textId="570B9C3B" w:rsidR="00970E1D" w:rsidRPr="00970E1D" w:rsidRDefault="00F114E2" w:rsidP="003F2B44">
      <w:pPr>
        <w:autoSpaceDE w:val="0"/>
        <w:autoSpaceDN w:val="0"/>
        <w:adjustRightInd w:val="0"/>
        <w:spacing w:before="120" w:after="120" w:line="240" w:lineRule="auto"/>
        <w:ind w:firstLine="567"/>
        <w:jc w:val="both"/>
        <w:rPr>
          <w:rFonts w:cs="Times New Roman"/>
          <w:szCs w:val="28"/>
        </w:rPr>
      </w:pPr>
      <w:r>
        <w:rPr>
          <w:rFonts w:cs="Times New Roman"/>
          <w:szCs w:val="28"/>
        </w:rPr>
        <w:t xml:space="preserve">5. </w:t>
      </w:r>
      <w:r w:rsidR="00970E1D" w:rsidRPr="00970E1D">
        <w:rPr>
          <w:rFonts w:cs="Times New Roman"/>
          <w:szCs w:val="28"/>
        </w:rPr>
        <w:t>Thông tư số 11/2018/TT-BYT</w:t>
      </w:r>
      <w:r w:rsidR="007B6C39">
        <w:rPr>
          <w:rFonts w:cs="Times New Roman"/>
          <w:szCs w:val="28"/>
        </w:rPr>
        <w:t xml:space="preserve"> ngày 04 tháng 5 năm 2018 của Bộ Y tế</w:t>
      </w:r>
      <w:r w:rsidR="00970E1D" w:rsidRPr="00970E1D">
        <w:rPr>
          <w:rFonts w:cs="Times New Roman"/>
          <w:szCs w:val="28"/>
        </w:rPr>
        <w:t xml:space="preserve"> </w:t>
      </w:r>
      <w:r w:rsidR="007B6C39">
        <w:rPr>
          <w:rFonts w:cs="Times New Roman"/>
          <w:szCs w:val="28"/>
        </w:rPr>
        <w:t>q</w:t>
      </w:r>
      <w:r w:rsidR="00970E1D" w:rsidRPr="00970E1D">
        <w:rPr>
          <w:rFonts w:cs="Times New Roman"/>
          <w:szCs w:val="28"/>
        </w:rPr>
        <w:t>uy định về chất lượng thuốc, nguyên liệu làm thuốc</w:t>
      </w:r>
      <w:r w:rsidR="007B6C39">
        <w:rPr>
          <w:rFonts w:cs="Times New Roman"/>
          <w:szCs w:val="28"/>
        </w:rPr>
        <w:t>;</w:t>
      </w:r>
    </w:p>
    <w:p w14:paraId="2797D9DF" w14:textId="53B9F8A0" w:rsidR="00970E1D" w:rsidRDefault="00F114E2" w:rsidP="003F2B44">
      <w:pPr>
        <w:autoSpaceDE w:val="0"/>
        <w:autoSpaceDN w:val="0"/>
        <w:adjustRightInd w:val="0"/>
        <w:spacing w:before="120" w:after="120" w:line="240" w:lineRule="auto"/>
        <w:ind w:firstLine="567"/>
        <w:jc w:val="both"/>
        <w:rPr>
          <w:rFonts w:cs="Times New Roman"/>
          <w:szCs w:val="28"/>
        </w:rPr>
      </w:pPr>
      <w:r>
        <w:rPr>
          <w:rFonts w:cs="Times New Roman"/>
          <w:szCs w:val="28"/>
        </w:rPr>
        <w:t>6</w:t>
      </w:r>
      <w:r w:rsidR="00970E1D" w:rsidRPr="00970E1D">
        <w:rPr>
          <w:rFonts w:cs="Times New Roman"/>
          <w:szCs w:val="28"/>
        </w:rPr>
        <w:t>. Thông tư số 03/2020/TT-BYT</w:t>
      </w:r>
      <w:r w:rsidR="007B6C39">
        <w:rPr>
          <w:rFonts w:cs="Times New Roman"/>
          <w:szCs w:val="28"/>
        </w:rPr>
        <w:t xml:space="preserve"> ngày 22 tháng 01 năm 2020 của Bộ Y tế</w:t>
      </w:r>
      <w:r w:rsidR="00970E1D" w:rsidRPr="00970E1D">
        <w:rPr>
          <w:rFonts w:cs="Times New Roman"/>
          <w:szCs w:val="28"/>
        </w:rPr>
        <w:t xml:space="preserve"> </w:t>
      </w:r>
      <w:r w:rsidR="007B6C39">
        <w:rPr>
          <w:rFonts w:cs="Times New Roman"/>
          <w:szCs w:val="28"/>
        </w:rPr>
        <w:t>s</w:t>
      </w:r>
      <w:r w:rsidR="00970E1D" w:rsidRPr="00970E1D">
        <w:rPr>
          <w:rFonts w:cs="Times New Roman"/>
          <w:szCs w:val="28"/>
        </w:rPr>
        <w:t xml:space="preserve">ửa đổi, bổ sung một số điều của thông tư số 11/2018/TT-BYT ngày 04 tháng 5 năm 2018 của </w:t>
      </w:r>
      <w:r>
        <w:rPr>
          <w:rFonts w:cs="Times New Roman"/>
          <w:szCs w:val="28"/>
        </w:rPr>
        <w:t>B</w:t>
      </w:r>
      <w:r w:rsidR="00970E1D" w:rsidRPr="00970E1D">
        <w:rPr>
          <w:rFonts w:cs="Times New Roman"/>
          <w:szCs w:val="28"/>
        </w:rPr>
        <w:t xml:space="preserve">ộ trưởng Bộ Y </w:t>
      </w:r>
      <w:r>
        <w:rPr>
          <w:rFonts w:cs="Times New Roman"/>
          <w:szCs w:val="28"/>
        </w:rPr>
        <w:t>t</w:t>
      </w:r>
      <w:r w:rsidR="00970E1D" w:rsidRPr="00970E1D">
        <w:rPr>
          <w:rFonts w:cs="Times New Roman"/>
          <w:szCs w:val="28"/>
        </w:rPr>
        <w:t>ế quy định về chất lượng thuốc, nguyên liệu làm thuốc</w:t>
      </w:r>
      <w:r>
        <w:rPr>
          <w:rFonts w:cs="Times New Roman"/>
          <w:szCs w:val="28"/>
        </w:rPr>
        <w:t>;</w:t>
      </w:r>
    </w:p>
    <w:p w14:paraId="25F0ED51" w14:textId="65D4B601" w:rsidR="00F114E2" w:rsidRPr="00970E1D" w:rsidRDefault="00F114E2" w:rsidP="003F2B44">
      <w:pPr>
        <w:autoSpaceDE w:val="0"/>
        <w:autoSpaceDN w:val="0"/>
        <w:adjustRightInd w:val="0"/>
        <w:spacing w:before="120" w:after="120" w:line="240" w:lineRule="auto"/>
        <w:ind w:firstLine="567"/>
        <w:jc w:val="both"/>
        <w:rPr>
          <w:rFonts w:cs="Times New Roman"/>
          <w:szCs w:val="28"/>
        </w:rPr>
      </w:pPr>
      <w:r>
        <w:rPr>
          <w:rFonts w:cs="Times New Roman"/>
          <w:szCs w:val="28"/>
        </w:rPr>
        <w:t xml:space="preserve">7. </w:t>
      </w:r>
      <w:r w:rsidRPr="00970E1D">
        <w:rPr>
          <w:rFonts w:cs="Times New Roman"/>
          <w:szCs w:val="28"/>
        </w:rPr>
        <w:t>Thông tư số 29/2020/TT-BYT</w:t>
      </w:r>
      <w:r>
        <w:rPr>
          <w:rFonts w:cs="Times New Roman"/>
          <w:szCs w:val="28"/>
        </w:rPr>
        <w:t xml:space="preserve"> ngày 30 tháng 12 năm 2020 của Bộ Y tế</w:t>
      </w:r>
      <w:r w:rsidRPr="00970E1D">
        <w:rPr>
          <w:rFonts w:cs="Times New Roman"/>
          <w:szCs w:val="28"/>
        </w:rPr>
        <w:t xml:space="preserve"> Sửa đổi, bổ sung và bãi bỏ một số văn bản quy phạm pháp luật do bộ trưởng bộ y tế ban hành, liên tịch ban hành</w:t>
      </w:r>
      <w:r>
        <w:rPr>
          <w:rFonts w:cs="Times New Roman"/>
          <w:szCs w:val="28"/>
        </w:rPr>
        <w:t>;</w:t>
      </w:r>
    </w:p>
    <w:p w14:paraId="5DA59F3A" w14:textId="3C8CC69E" w:rsidR="003F2B44" w:rsidRPr="003F2B44" w:rsidRDefault="00F114E2" w:rsidP="003F2B44">
      <w:pPr>
        <w:autoSpaceDE w:val="0"/>
        <w:autoSpaceDN w:val="0"/>
        <w:adjustRightInd w:val="0"/>
        <w:spacing w:before="120" w:after="120" w:line="240" w:lineRule="auto"/>
        <w:ind w:firstLine="567"/>
        <w:jc w:val="both"/>
        <w:rPr>
          <w:rFonts w:cs="Times New Roman"/>
          <w:szCs w:val="28"/>
        </w:rPr>
      </w:pPr>
      <w:r>
        <w:rPr>
          <w:rFonts w:cs="Times New Roman"/>
          <w:szCs w:val="28"/>
        </w:rPr>
        <w:t xml:space="preserve">8. </w:t>
      </w:r>
      <w:r w:rsidRPr="00970E1D">
        <w:rPr>
          <w:rFonts w:cs="Times New Roman"/>
          <w:szCs w:val="28"/>
        </w:rPr>
        <w:t xml:space="preserve">Thông tư 01/2024/TT-BKHCN </w:t>
      </w:r>
      <w:r>
        <w:rPr>
          <w:rFonts w:cs="Times New Roman"/>
          <w:szCs w:val="28"/>
        </w:rPr>
        <w:t xml:space="preserve">ngày 18 tháng 01 năm 2024 </w:t>
      </w:r>
      <w:r w:rsidRPr="00970E1D">
        <w:rPr>
          <w:rFonts w:cs="Times New Roman"/>
          <w:szCs w:val="28"/>
        </w:rPr>
        <w:t xml:space="preserve">của Bộ Khoa học và Công nghệ </w:t>
      </w:r>
      <w:r>
        <w:rPr>
          <w:rFonts w:cs="Times New Roman"/>
          <w:szCs w:val="28"/>
        </w:rPr>
        <w:t>q</w:t>
      </w:r>
      <w:r w:rsidRPr="00970E1D">
        <w:rPr>
          <w:rFonts w:cs="Times New Roman"/>
          <w:szCs w:val="28"/>
        </w:rPr>
        <w:t>uy định kiểm tra nhà nước về chất lượng hàng hóa lưu thông trên thị trường</w:t>
      </w:r>
      <w:r>
        <w:rPr>
          <w:rFonts w:cs="Times New Roman"/>
          <w:szCs w:val="28"/>
        </w:rPr>
        <w:t>;</w:t>
      </w:r>
    </w:p>
    <w:p w14:paraId="078DF8BC" w14:textId="184D948B" w:rsidR="00970E1D" w:rsidRPr="00970E1D" w:rsidRDefault="00F114E2" w:rsidP="003F2B44">
      <w:pPr>
        <w:autoSpaceDE w:val="0"/>
        <w:autoSpaceDN w:val="0"/>
        <w:adjustRightInd w:val="0"/>
        <w:spacing w:before="120" w:after="120" w:line="240" w:lineRule="auto"/>
        <w:ind w:firstLine="567"/>
        <w:jc w:val="both"/>
        <w:rPr>
          <w:rFonts w:cs="Times New Roman"/>
          <w:szCs w:val="28"/>
        </w:rPr>
      </w:pPr>
      <w:r>
        <w:rPr>
          <w:rFonts w:cs="Times New Roman"/>
          <w:szCs w:val="28"/>
        </w:rPr>
        <w:t>9</w:t>
      </w:r>
      <w:r w:rsidR="00970E1D" w:rsidRPr="00970E1D">
        <w:rPr>
          <w:rFonts w:cs="Times New Roman"/>
          <w:szCs w:val="28"/>
        </w:rPr>
        <w:t>. Văn bản hợp nhất số 06/VBHN-BYT</w:t>
      </w:r>
      <w:r>
        <w:rPr>
          <w:rFonts w:cs="Times New Roman"/>
          <w:szCs w:val="28"/>
        </w:rPr>
        <w:t xml:space="preserve"> </w:t>
      </w:r>
      <w:r w:rsidR="00970E1D" w:rsidRPr="00970E1D">
        <w:rPr>
          <w:rFonts w:cs="Times New Roman"/>
          <w:szCs w:val="28"/>
        </w:rPr>
        <w:t>ngày 03</w:t>
      </w:r>
      <w:r>
        <w:rPr>
          <w:rFonts w:cs="Times New Roman"/>
          <w:szCs w:val="28"/>
        </w:rPr>
        <w:t xml:space="preserve"> tháng </w:t>
      </w:r>
      <w:r w:rsidR="00970E1D" w:rsidRPr="00970E1D">
        <w:rPr>
          <w:rFonts w:cs="Times New Roman"/>
          <w:szCs w:val="28"/>
        </w:rPr>
        <w:t>07</w:t>
      </w:r>
      <w:r>
        <w:rPr>
          <w:rFonts w:cs="Times New Roman"/>
          <w:szCs w:val="28"/>
        </w:rPr>
        <w:t xml:space="preserve"> năm </w:t>
      </w:r>
      <w:r w:rsidR="00970E1D" w:rsidRPr="00970E1D">
        <w:rPr>
          <w:rFonts w:cs="Times New Roman"/>
          <w:szCs w:val="28"/>
        </w:rPr>
        <w:t>2020</w:t>
      </w:r>
      <w:r>
        <w:rPr>
          <w:rFonts w:cs="Times New Roman"/>
          <w:szCs w:val="28"/>
        </w:rPr>
        <w:t xml:space="preserve"> của Bộ Y tế</w:t>
      </w:r>
      <w:r w:rsidR="00970E1D" w:rsidRPr="00970E1D">
        <w:rPr>
          <w:rFonts w:cs="Times New Roman"/>
          <w:szCs w:val="28"/>
        </w:rPr>
        <w:t xml:space="preserve"> </w:t>
      </w:r>
      <w:r>
        <w:rPr>
          <w:rFonts w:cs="Times New Roman"/>
          <w:szCs w:val="28"/>
        </w:rPr>
        <w:t>q</w:t>
      </w:r>
      <w:r w:rsidR="00970E1D" w:rsidRPr="00970E1D">
        <w:rPr>
          <w:rFonts w:cs="Times New Roman"/>
          <w:szCs w:val="28"/>
        </w:rPr>
        <w:t>uy định về chất lượng thuốc, nguyên liệu làm thuốc</w:t>
      </w:r>
      <w:r>
        <w:rPr>
          <w:rFonts w:cs="Times New Roman"/>
          <w:szCs w:val="28"/>
        </w:rPr>
        <w:t>;</w:t>
      </w:r>
    </w:p>
    <w:p w14:paraId="1E4D2674" w14:textId="644EE6D3" w:rsidR="00970E1D" w:rsidRPr="00970E1D" w:rsidRDefault="00F114E2" w:rsidP="003F2B44">
      <w:pPr>
        <w:autoSpaceDE w:val="0"/>
        <w:autoSpaceDN w:val="0"/>
        <w:adjustRightInd w:val="0"/>
        <w:spacing w:before="120" w:after="120" w:line="240" w:lineRule="auto"/>
        <w:ind w:firstLine="567"/>
        <w:jc w:val="both"/>
        <w:rPr>
          <w:rFonts w:cs="Times New Roman"/>
          <w:szCs w:val="28"/>
        </w:rPr>
      </w:pPr>
      <w:r>
        <w:rPr>
          <w:rFonts w:cs="Times New Roman"/>
          <w:szCs w:val="28"/>
        </w:rPr>
        <w:lastRenderedPageBreak/>
        <w:t>10</w:t>
      </w:r>
      <w:r w:rsidR="00970E1D" w:rsidRPr="00970E1D">
        <w:rPr>
          <w:rFonts w:cs="Times New Roman"/>
          <w:szCs w:val="28"/>
        </w:rPr>
        <w:t xml:space="preserve">. Văn bản hợp nhất số </w:t>
      </w:r>
      <w:r>
        <w:rPr>
          <w:rFonts w:cs="Times New Roman"/>
          <w:szCs w:val="28"/>
        </w:rPr>
        <w:t>0</w:t>
      </w:r>
      <w:r w:rsidR="00970E1D" w:rsidRPr="00970E1D">
        <w:rPr>
          <w:rFonts w:cs="Times New Roman"/>
          <w:szCs w:val="28"/>
        </w:rPr>
        <w:t>7/VBHN-BYT ngày 16</w:t>
      </w:r>
      <w:r>
        <w:rPr>
          <w:rFonts w:cs="Times New Roman"/>
          <w:szCs w:val="28"/>
        </w:rPr>
        <w:t xml:space="preserve"> tháng </w:t>
      </w:r>
      <w:r w:rsidR="00970E1D" w:rsidRPr="00970E1D">
        <w:rPr>
          <w:rFonts w:cs="Times New Roman"/>
          <w:szCs w:val="28"/>
        </w:rPr>
        <w:t>03</w:t>
      </w:r>
      <w:r>
        <w:rPr>
          <w:rFonts w:cs="Times New Roman"/>
          <w:szCs w:val="28"/>
        </w:rPr>
        <w:t xml:space="preserve"> năm </w:t>
      </w:r>
      <w:r w:rsidR="00970E1D" w:rsidRPr="00970E1D">
        <w:rPr>
          <w:rFonts w:cs="Times New Roman"/>
          <w:szCs w:val="28"/>
        </w:rPr>
        <w:t>2021</w:t>
      </w:r>
      <w:r>
        <w:rPr>
          <w:rFonts w:cs="Times New Roman"/>
          <w:szCs w:val="28"/>
        </w:rPr>
        <w:t xml:space="preserve"> của Bộ Y tế</w:t>
      </w:r>
      <w:r w:rsidR="00970E1D" w:rsidRPr="00970E1D">
        <w:rPr>
          <w:rFonts w:cs="Times New Roman"/>
          <w:szCs w:val="28"/>
        </w:rPr>
        <w:t xml:space="preserve"> </w:t>
      </w:r>
      <w:r>
        <w:rPr>
          <w:rFonts w:cs="Times New Roman"/>
          <w:szCs w:val="28"/>
        </w:rPr>
        <w:t>q</w:t>
      </w:r>
      <w:r w:rsidR="00970E1D" w:rsidRPr="00970E1D">
        <w:rPr>
          <w:rFonts w:cs="Times New Roman"/>
          <w:szCs w:val="28"/>
        </w:rPr>
        <w:t>uy định về quản lý mỹ phẩm</w:t>
      </w:r>
      <w:r>
        <w:rPr>
          <w:rFonts w:cs="Times New Roman"/>
          <w:szCs w:val="28"/>
        </w:rPr>
        <w:t>.</w:t>
      </w:r>
    </w:p>
    <w:p w14:paraId="1722D9A6" w14:textId="24950694" w:rsidR="00970E1D" w:rsidRPr="00F7490D" w:rsidRDefault="00970E1D" w:rsidP="00F7490D">
      <w:pPr>
        <w:autoSpaceDE w:val="0"/>
        <w:autoSpaceDN w:val="0"/>
        <w:adjustRightInd w:val="0"/>
        <w:spacing w:before="120" w:after="120" w:line="240" w:lineRule="auto"/>
        <w:jc w:val="both"/>
        <w:rPr>
          <w:rFonts w:cs="Times New Roman"/>
          <w:b/>
          <w:szCs w:val="28"/>
        </w:rPr>
      </w:pPr>
      <w:r w:rsidRPr="00F7490D">
        <w:rPr>
          <w:rFonts w:cs="Times New Roman"/>
          <w:b/>
          <w:szCs w:val="28"/>
        </w:rPr>
        <w:t xml:space="preserve">B. </w:t>
      </w:r>
      <w:r w:rsidR="003F2B44">
        <w:rPr>
          <w:rFonts w:cs="Times New Roman"/>
          <w:b/>
          <w:szCs w:val="28"/>
        </w:rPr>
        <w:t>Lý thuyết thực hành chuyên ngành</w:t>
      </w:r>
      <w:r w:rsidRPr="00F7490D">
        <w:rPr>
          <w:rFonts w:cs="Times New Roman"/>
          <w:b/>
          <w:szCs w:val="28"/>
        </w:rPr>
        <w:t xml:space="preserve">: Các quy định </w:t>
      </w:r>
      <w:proofErr w:type="gramStart"/>
      <w:r w:rsidRPr="00F7490D">
        <w:rPr>
          <w:rFonts w:cs="Times New Roman"/>
          <w:b/>
          <w:szCs w:val="28"/>
        </w:rPr>
        <w:t>chung</w:t>
      </w:r>
      <w:proofErr w:type="gramEnd"/>
      <w:r w:rsidRPr="00F7490D">
        <w:rPr>
          <w:rFonts w:cs="Times New Roman"/>
          <w:b/>
          <w:szCs w:val="28"/>
        </w:rPr>
        <w:t>, phụ lục, chuyên luận trong Dược điển Việt Nam, BP, USP</w:t>
      </w:r>
      <w:r w:rsidR="003F2B44">
        <w:rPr>
          <w:rFonts w:cs="Times New Roman"/>
          <w:b/>
          <w:szCs w:val="28"/>
        </w:rPr>
        <w:t>.</w:t>
      </w:r>
    </w:p>
    <w:p w14:paraId="2F0476CB" w14:textId="36FDAEED"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1.</w:t>
      </w:r>
      <w:r w:rsidR="003F2B44">
        <w:rPr>
          <w:rFonts w:cs="Times New Roman"/>
          <w:szCs w:val="28"/>
        </w:rPr>
        <w:t xml:space="preserve"> </w:t>
      </w:r>
      <w:r w:rsidRPr="00970E1D">
        <w:rPr>
          <w:rFonts w:cs="Times New Roman"/>
          <w:szCs w:val="28"/>
        </w:rPr>
        <w:t xml:space="preserve">Nồng độ phần trăm (các khái niệm: kl/kl; kl/tt; tt/tt… Cách </w:t>
      </w:r>
      <w:proofErr w:type="gramStart"/>
      <w:r w:rsidRPr="00970E1D">
        <w:rPr>
          <w:rFonts w:cs="Times New Roman"/>
          <w:szCs w:val="28"/>
        </w:rPr>
        <w:t>pha</w:t>
      </w:r>
      <w:proofErr w:type="gramEnd"/>
      <w:r w:rsidRPr="00970E1D">
        <w:rPr>
          <w:rFonts w:cs="Times New Roman"/>
          <w:szCs w:val="28"/>
        </w:rPr>
        <w:t xml:space="preserve"> các dung dịch từ một dung có nồng độ đã biết trước)</w:t>
      </w:r>
      <w:r w:rsidR="003F2B44">
        <w:rPr>
          <w:rFonts w:cs="Times New Roman"/>
          <w:szCs w:val="28"/>
        </w:rPr>
        <w:t>;</w:t>
      </w:r>
    </w:p>
    <w:p w14:paraId="594E1A25" w14:textId="261290CD"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2.</w:t>
      </w:r>
      <w:r w:rsidR="003F2B44">
        <w:rPr>
          <w:rFonts w:cs="Times New Roman"/>
          <w:szCs w:val="28"/>
        </w:rPr>
        <w:t xml:space="preserve"> </w:t>
      </w:r>
      <w:r w:rsidRPr="00970E1D">
        <w:rPr>
          <w:rFonts w:cs="Times New Roman"/>
          <w:szCs w:val="28"/>
        </w:rPr>
        <w:t xml:space="preserve">Nồng độ mol (M) và nồng độ đương lượng (N) (khái niệm, cách </w:t>
      </w:r>
      <w:proofErr w:type="gramStart"/>
      <w:r w:rsidRPr="00970E1D">
        <w:rPr>
          <w:rFonts w:cs="Times New Roman"/>
          <w:szCs w:val="28"/>
        </w:rPr>
        <w:t>pha</w:t>
      </w:r>
      <w:proofErr w:type="gramEnd"/>
      <w:r w:rsidRPr="00970E1D">
        <w:rPr>
          <w:rFonts w:cs="Times New Roman"/>
          <w:szCs w:val="28"/>
        </w:rPr>
        <w:t>, tính chuyển đổi giữa các loại nồng độ)</w:t>
      </w:r>
      <w:r w:rsidR="003F2B44">
        <w:rPr>
          <w:rFonts w:cs="Times New Roman"/>
          <w:szCs w:val="28"/>
        </w:rPr>
        <w:t>;</w:t>
      </w:r>
    </w:p>
    <w:p w14:paraId="244DD376" w14:textId="46244ED9"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3.</w:t>
      </w:r>
      <w:r w:rsidR="003F2B44">
        <w:rPr>
          <w:rFonts w:cs="Times New Roman"/>
          <w:szCs w:val="28"/>
        </w:rPr>
        <w:t xml:space="preserve"> </w:t>
      </w:r>
      <w:r w:rsidRPr="00970E1D">
        <w:rPr>
          <w:rFonts w:cs="Times New Roman"/>
          <w:szCs w:val="28"/>
        </w:rPr>
        <w:t xml:space="preserve">Kỹ thuật phân tích bằng sắc ký lỏng hiệu năng cao (nêu khái niệm sắc ký </w:t>
      </w:r>
      <w:proofErr w:type="gramStart"/>
      <w:r w:rsidRPr="00970E1D">
        <w:rPr>
          <w:rFonts w:cs="Times New Roman"/>
          <w:szCs w:val="28"/>
        </w:rPr>
        <w:t>pha</w:t>
      </w:r>
      <w:proofErr w:type="gramEnd"/>
      <w:r w:rsidRPr="00970E1D">
        <w:rPr>
          <w:rFonts w:cs="Times New Roman"/>
          <w:szCs w:val="28"/>
        </w:rPr>
        <w:t xml:space="preserve"> đảo (RP-HPLC); sắc ký pha thuận (NP-HPLC); các thông số đặc trưng trong sắc ký lỏng hiệu năng cao</w:t>
      </w:r>
      <w:r w:rsidR="003F2B44">
        <w:rPr>
          <w:rFonts w:cs="Times New Roman"/>
          <w:szCs w:val="28"/>
        </w:rPr>
        <w:t>;</w:t>
      </w:r>
    </w:p>
    <w:p w14:paraId="58B61D6C" w14:textId="24569BFE"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4.</w:t>
      </w:r>
      <w:r w:rsidR="003F2B44">
        <w:rPr>
          <w:rFonts w:cs="Times New Roman"/>
          <w:szCs w:val="28"/>
        </w:rPr>
        <w:t xml:space="preserve"> </w:t>
      </w:r>
      <w:proofErr w:type="gramStart"/>
      <w:r w:rsidRPr="00970E1D">
        <w:rPr>
          <w:rFonts w:cs="Times New Roman"/>
          <w:szCs w:val="28"/>
        </w:rPr>
        <w:t>pH</w:t>
      </w:r>
      <w:proofErr w:type="gramEnd"/>
      <w:r w:rsidRPr="00970E1D">
        <w:rPr>
          <w:rFonts w:cs="Times New Roman"/>
          <w:szCs w:val="28"/>
        </w:rPr>
        <w:t xml:space="preserve"> (khái niệm, cách tính pH của dung dịch NaOH, HCl, H2SO4….)</w:t>
      </w:r>
      <w:r w:rsidR="003F2B44">
        <w:rPr>
          <w:rFonts w:cs="Times New Roman"/>
          <w:szCs w:val="28"/>
        </w:rPr>
        <w:t>;</w:t>
      </w:r>
    </w:p>
    <w:p w14:paraId="5D93A3FB" w14:textId="215975D0"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5.</w:t>
      </w:r>
      <w:r w:rsidR="003F2B44">
        <w:rPr>
          <w:rFonts w:cs="Times New Roman"/>
          <w:szCs w:val="28"/>
        </w:rPr>
        <w:t xml:space="preserve"> </w:t>
      </w:r>
      <w:r w:rsidRPr="00970E1D">
        <w:rPr>
          <w:rFonts w:cs="Times New Roman"/>
          <w:szCs w:val="28"/>
        </w:rPr>
        <w:t xml:space="preserve">Sắc ký lớp mỏng (khái niệm, </w:t>
      </w:r>
      <w:proofErr w:type="gramStart"/>
      <w:r w:rsidRPr="00970E1D">
        <w:rPr>
          <w:rFonts w:cs="Times New Roman"/>
          <w:szCs w:val="28"/>
        </w:rPr>
        <w:t>Rf</w:t>
      </w:r>
      <w:proofErr w:type="gramEnd"/>
      <w:r w:rsidRPr="00970E1D">
        <w:rPr>
          <w:rFonts w:cs="Times New Roman"/>
          <w:szCs w:val="28"/>
        </w:rPr>
        <w:t>….; Ứng dụng của sắc ký lớp mỏng; cách thực hiện một chỉ tiêu phân tích bằng sắc ký lớp mỏng)</w:t>
      </w:r>
      <w:r w:rsidR="003F2B44">
        <w:rPr>
          <w:rFonts w:cs="Times New Roman"/>
          <w:szCs w:val="28"/>
        </w:rPr>
        <w:t>;</w:t>
      </w:r>
    </w:p>
    <w:p w14:paraId="0406B5AB" w14:textId="63AE09BF"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6.</w:t>
      </w:r>
      <w:r w:rsidR="003F2B44">
        <w:rPr>
          <w:rFonts w:cs="Times New Roman"/>
          <w:szCs w:val="28"/>
        </w:rPr>
        <w:t xml:space="preserve"> </w:t>
      </w:r>
      <w:r w:rsidRPr="00970E1D">
        <w:rPr>
          <w:rFonts w:cs="Times New Roman"/>
          <w:szCs w:val="28"/>
        </w:rPr>
        <w:t xml:space="preserve">Các khái niệm về ppm, ppb… ứng dụng </w:t>
      </w:r>
      <w:proofErr w:type="gramStart"/>
      <w:r w:rsidRPr="00970E1D">
        <w:rPr>
          <w:rFonts w:cs="Times New Roman"/>
          <w:szCs w:val="28"/>
        </w:rPr>
        <w:t>pha</w:t>
      </w:r>
      <w:proofErr w:type="gramEnd"/>
      <w:r w:rsidRPr="00970E1D">
        <w:rPr>
          <w:rFonts w:cs="Times New Roman"/>
          <w:szCs w:val="28"/>
        </w:rPr>
        <w:t xml:space="preserve"> các dung dịch từ dung dịch gốc được cho kèm theo phần lý thuyết này</w:t>
      </w:r>
      <w:r w:rsidR="003F2B44">
        <w:rPr>
          <w:rFonts w:cs="Times New Roman"/>
          <w:szCs w:val="28"/>
        </w:rPr>
        <w:t>;</w:t>
      </w:r>
    </w:p>
    <w:p w14:paraId="107420AA" w14:textId="51C5E0B9"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7.</w:t>
      </w:r>
      <w:r w:rsidR="003F2B44">
        <w:rPr>
          <w:rFonts w:cs="Times New Roman"/>
          <w:szCs w:val="28"/>
        </w:rPr>
        <w:t xml:space="preserve"> </w:t>
      </w:r>
      <w:r w:rsidRPr="00970E1D">
        <w:rPr>
          <w:rFonts w:cs="Times New Roman"/>
          <w:szCs w:val="28"/>
        </w:rPr>
        <w:t>Kỹ thuật phân tích bằng phương pháp chuẩn độ: các khái niệm về chuẩn độ điện thế, chuẩn độ dùng chất chỉ thị; điểm tương đương; sự khác biệt của các phương pháp</w:t>
      </w:r>
      <w:r w:rsidR="003F2B44">
        <w:rPr>
          <w:rFonts w:cs="Times New Roman"/>
          <w:szCs w:val="28"/>
        </w:rPr>
        <w:t>;</w:t>
      </w:r>
    </w:p>
    <w:p w14:paraId="5215CE6E" w14:textId="6B12B13E"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8.</w:t>
      </w:r>
      <w:r w:rsidR="003F2B44">
        <w:rPr>
          <w:rFonts w:cs="Times New Roman"/>
          <w:szCs w:val="28"/>
        </w:rPr>
        <w:t xml:space="preserve"> </w:t>
      </w:r>
      <w:r w:rsidRPr="00970E1D">
        <w:rPr>
          <w:rFonts w:cs="Times New Roman"/>
          <w:szCs w:val="28"/>
        </w:rPr>
        <w:t xml:space="preserve">Kỹ thuật phân tích bằng quang phổ tử ngoại – khả kiến, quang phổ hấp </w:t>
      </w:r>
      <w:proofErr w:type="gramStart"/>
      <w:r w:rsidRPr="00970E1D">
        <w:rPr>
          <w:rFonts w:cs="Times New Roman"/>
          <w:szCs w:val="28"/>
        </w:rPr>
        <w:t>thu</w:t>
      </w:r>
      <w:proofErr w:type="gramEnd"/>
      <w:r w:rsidRPr="00970E1D">
        <w:rPr>
          <w:rFonts w:cs="Times New Roman"/>
          <w:szCs w:val="28"/>
        </w:rPr>
        <w:t xml:space="preserve"> nguyên tử, quang phổ hồng ngoại…</w:t>
      </w:r>
    </w:p>
    <w:p w14:paraId="299D4667" w14:textId="70EF9CE8" w:rsidR="00970E1D" w:rsidRPr="00970E1D" w:rsidRDefault="00970E1D" w:rsidP="00F7490D">
      <w:pPr>
        <w:autoSpaceDE w:val="0"/>
        <w:autoSpaceDN w:val="0"/>
        <w:adjustRightInd w:val="0"/>
        <w:spacing w:before="120" w:after="120" w:line="240" w:lineRule="auto"/>
        <w:jc w:val="both"/>
        <w:rPr>
          <w:rFonts w:cs="Times New Roman"/>
          <w:szCs w:val="28"/>
        </w:rPr>
      </w:pPr>
      <w:r w:rsidRPr="007B6C39">
        <w:rPr>
          <w:rFonts w:cs="Times New Roman"/>
          <w:b/>
          <w:bCs/>
          <w:szCs w:val="28"/>
        </w:rPr>
        <w:t>II.</w:t>
      </w:r>
      <w:r w:rsidR="007B6C39">
        <w:rPr>
          <w:rFonts w:cs="Times New Roman"/>
          <w:b/>
          <w:bCs/>
          <w:szCs w:val="28"/>
        </w:rPr>
        <w:t xml:space="preserve"> </w:t>
      </w:r>
      <w:r w:rsidRPr="007B6C39">
        <w:rPr>
          <w:rFonts w:cs="Times New Roman"/>
          <w:b/>
          <w:bCs/>
          <w:szCs w:val="28"/>
        </w:rPr>
        <w:t>VẤN ĐÁP</w:t>
      </w:r>
      <w:r w:rsidRPr="00970E1D">
        <w:rPr>
          <w:rFonts w:cs="Times New Roman"/>
          <w:szCs w:val="28"/>
        </w:rPr>
        <w:t xml:space="preserve"> (</w:t>
      </w:r>
      <w:r w:rsidR="00BB4C06">
        <w:rPr>
          <w:rFonts w:cs="Times New Roman"/>
          <w:szCs w:val="28"/>
        </w:rPr>
        <w:t>T</w:t>
      </w:r>
      <w:r w:rsidRPr="00970E1D">
        <w:rPr>
          <w:rFonts w:cs="Times New Roman"/>
          <w:szCs w:val="28"/>
        </w:rPr>
        <w:t>hời gian 30 phút, 30 điểm)</w:t>
      </w:r>
    </w:p>
    <w:p w14:paraId="11A29B3D" w14:textId="77777777" w:rsidR="00970E1D" w:rsidRPr="00970E1D" w:rsidRDefault="00970E1D" w:rsidP="00F7490D">
      <w:pPr>
        <w:autoSpaceDE w:val="0"/>
        <w:autoSpaceDN w:val="0"/>
        <w:adjustRightInd w:val="0"/>
        <w:spacing w:before="120" w:after="120" w:line="240" w:lineRule="auto"/>
        <w:jc w:val="both"/>
        <w:rPr>
          <w:rFonts w:cs="Times New Roman"/>
          <w:szCs w:val="28"/>
        </w:rPr>
      </w:pPr>
      <w:r w:rsidRPr="00970E1D">
        <w:rPr>
          <w:rFonts w:cs="Times New Roman"/>
          <w:szCs w:val="28"/>
        </w:rPr>
        <w:t>Người dự tuyển trả lời trực tiếp trước Ban kiểm tra, sát hạch:</w:t>
      </w:r>
    </w:p>
    <w:p w14:paraId="262A2105" w14:textId="100E9796"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1</w:t>
      </w:r>
      <w:r w:rsidR="003F2B44">
        <w:rPr>
          <w:rFonts w:cs="Times New Roman"/>
          <w:szCs w:val="28"/>
        </w:rPr>
        <w:t xml:space="preserve">. </w:t>
      </w:r>
      <w:r w:rsidRPr="00970E1D">
        <w:rPr>
          <w:rFonts w:cs="Times New Roman"/>
          <w:szCs w:val="28"/>
        </w:rPr>
        <w:t xml:space="preserve">Mỗi thí sinh chọn một đề, trong đó gồm 03 câu hỏi. </w:t>
      </w:r>
      <w:proofErr w:type="gramStart"/>
      <w:r w:rsidRPr="00970E1D">
        <w:rPr>
          <w:rFonts w:cs="Times New Roman"/>
          <w:szCs w:val="28"/>
        </w:rPr>
        <w:t>Thí sinh có tối đa 15 phút chuẩn bị sau khi chọn đề.</w:t>
      </w:r>
      <w:proofErr w:type="gramEnd"/>
      <w:r w:rsidRPr="00970E1D">
        <w:rPr>
          <w:rFonts w:cs="Times New Roman"/>
          <w:szCs w:val="28"/>
        </w:rPr>
        <w:t xml:space="preserve"> Thí sinh trả lời trước Ban sát hạch nội dung của 03 câu hỏi trong đề đã chọn. Điểm cho mỗi câu hỏi là 10 điểm, trả lời đúng hết 03 câu hỏi của đề đã chọn được 30 điểm;</w:t>
      </w:r>
    </w:p>
    <w:p w14:paraId="39417696" w14:textId="37B6D95D" w:rsidR="00970E1D" w:rsidRP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2</w:t>
      </w:r>
      <w:r w:rsidR="003F2B44">
        <w:rPr>
          <w:rFonts w:cs="Times New Roman"/>
          <w:szCs w:val="28"/>
        </w:rPr>
        <w:t xml:space="preserve">. </w:t>
      </w:r>
      <w:r w:rsidRPr="00970E1D">
        <w:rPr>
          <w:rFonts w:cs="Times New Roman"/>
          <w:szCs w:val="28"/>
        </w:rPr>
        <w:t xml:space="preserve">Thời gian hỏi và trả lời cho một người dự tuyển tối đa 30 phút; </w:t>
      </w:r>
    </w:p>
    <w:p w14:paraId="36657C89" w14:textId="7CAF7E43" w:rsidR="00970E1D" w:rsidRDefault="00970E1D" w:rsidP="003F2B44">
      <w:pPr>
        <w:autoSpaceDE w:val="0"/>
        <w:autoSpaceDN w:val="0"/>
        <w:adjustRightInd w:val="0"/>
        <w:spacing w:before="120" w:after="120" w:line="240" w:lineRule="auto"/>
        <w:ind w:firstLine="567"/>
        <w:jc w:val="both"/>
        <w:rPr>
          <w:rFonts w:cs="Times New Roman"/>
          <w:szCs w:val="28"/>
        </w:rPr>
      </w:pPr>
      <w:r w:rsidRPr="00970E1D">
        <w:rPr>
          <w:rFonts w:cs="Times New Roman"/>
          <w:szCs w:val="28"/>
        </w:rPr>
        <w:t>3</w:t>
      </w:r>
      <w:r w:rsidR="003F2B44">
        <w:rPr>
          <w:rFonts w:cs="Times New Roman"/>
          <w:szCs w:val="28"/>
        </w:rPr>
        <w:t xml:space="preserve">. </w:t>
      </w:r>
      <w:r w:rsidRPr="00970E1D">
        <w:rPr>
          <w:rFonts w:cs="Times New Roman"/>
          <w:szCs w:val="28"/>
        </w:rPr>
        <w:t>Nội dung liên quan đến vị trí đăng ký dự tuyển về những kiến thức chuyên môn, lĩnh vực chuyên ngành của Trung tâm</w:t>
      </w:r>
      <w:r w:rsidR="003F2B44">
        <w:rPr>
          <w:rFonts w:cs="Times New Roman"/>
          <w:szCs w:val="28"/>
        </w:rPr>
        <w:t xml:space="preserve"> Kiểm nghiệm Thuốc, Mỹ phẩm, Thực phẩm.</w:t>
      </w:r>
      <w:r w:rsidR="00B27B82">
        <w:rPr>
          <w:rFonts w:cs="Times New Roman"/>
          <w:szCs w:val="28"/>
        </w:rPr>
        <w:t>/.</w:t>
      </w:r>
      <w:bookmarkStart w:id="0" w:name="_GoBack"/>
      <w:bookmarkEnd w:id="0"/>
    </w:p>
    <w:sectPr w:rsidR="00970E1D" w:rsidSect="003F2B44">
      <w:headerReference w:type="default"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DEC25" w14:textId="77777777" w:rsidR="0091058C" w:rsidRDefault="0091058C" w:rsidP="005F3815">
      <w:pPr>
        <w:spacing w:after="0" w:line="240" w:lineRule="auto"/>
      </w:pPr>
      <w:r>
        <w:separator/>
      </w:r>
    </w:p>
  </w:endnote>
  <w:endnote w:type="continuationSeparator" w:id="0">
    <w:p w14:paraId="0ACEDF4C" w14:textId="77777777" w:rsidR="0091058C" w:rsidRDefault="0091058C" w:rsidP="005F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E2FFC" w14:textId="6F663C1B" w:rsidR="0058535D" w:rsidRDefault="0058535D">
    <w:pPr>
      <w:pStyle w:val="Footer"/>
      <w:jc w:val="center"/>
    </w:pPr>
  </w:p>
  <w:p w14:paraId="5F44CB35" w14:textId="77777777" w:rsidR="005F3815" w:rsidRDefault="005F3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FEFF1" w14:textId="77777777" w:rsidR="0091058C" w:rsidRDefault="0091058C" w:rsidP="005F3815">
      <w:pPr>
        <w:spacing w:after="0" w:line="240" w:lineRule="auto"/>
      </w:pPr>
      <w:r>
        <w:separator/>
      </w:r>
    </w:p>
  </w:footnote>
  <w:footnote w:type="continuationSeparator" w:id="0">
    <w:p w14:paraId="5838A91B" w14:textId="77777777" w:rsidR="0091058C" w:rsidRDefault="0091058C" w:rsidP="005F3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912418"/>
      <w:docPartObj>
        <w:docPartGallery w:val="Page Numbers (Top of Page)"/>
        <w:docPartUnique/>
      </w:docPartObj>
    </w:sdtPr>
    <w:sdtEndPr>
      <w:rPr>
        <w:noProof/>
      </w:rPr>
    </w:sdtEndPr>
    <w:sdtContent>
      <w:p w14:paraId="29284A42" w14:textId="56DE1490" w:rsidR="003F2B44" w:rsidRDefault="003F2B44">
        <w:pPr>
          <w:pStyle w:val="Header"/>
          <w:jc w:val="center"/>
        </w:pPr>
        <w:r>
          <w:fldChar w:fldCharType="begin"/>
        </w:r>
        <w:r>
          <w:instrText xml:space="preserve"> PAGE   \* MERGEFORMAT </w:instrText>
        </w:r>
        <w:r>
          <w:fldChar w:fldCharType="separate"/>
        </w:r>
        <w:r w:rsidR="00B27B82">
          <w:rPr>
            <w:noProof/>
          </w:rPr>
          <w:t>3</w:t>
        </w:r>
        <w:r>
          <w:rPr>
            <w:noProof/>
          </w:rPr>
          <w:fldChar w:fldCharType="end"/>
        </w:r>
      </w:p>
    </w:sdtContent>
  </w:sdt>
  <w:p w14:paraId="7B2AD92C" w14:textId="77777777" w:rsidR="002A7846" w:rsidRDefault="002A7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3621"/>
    <w:multiLevelType w:val="hybridMultilevel"/>
    <w:tmpl w:val="4BC404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A4168"/>
    <w:multiLevelType w:val="hybridMultilevel"/>
    <w:tmpl w:val="9626BDD8"/>
    <w:lvl w:ilvl="0" w:tplc="2F6A55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5E27D5"/>
    <w:multiLevelType w:val="multilevel"/>
    <w:tmpl w:val="1CF090A0"/>
    <w:lvl w:ilvl="0">
      <w:start w:val="1"/>
      <w:numFmt w:val="upperRoman"/>
      <w:lvlText w:val="%1."/>
      <w:lvlJc w:val="left"/>
      <w:pPr>
        <w:ind w:left="1080" w:hanging="360"/>
      </w:pPr>
      <w:rPr>
        <w:rFonts w:ascii="Times New Roman" w:eastAsiaTheme="minorHAnsi" w:hAnsi="Times New Roman" w:cstheme="minorBidi"/>
      </w:rPr>
    </w:lvl>
    <w:lvl w:ilvl="1">
      <w:start w:val="1"/>
      <w:numFmt w:val="decimal"/>
      <w:isLgl/>
      <w:lvlText w:val="%2."/>
      <w:lvlJc w:val="left"/>
      <w:pPr>
        <w:ind w:left="1800" w:hanging="720"/>
      </w:pPr>
      <w:rPr>
        <w:rFonts w:ascii="Times New Roman" w:eastAsiaTheme="minorHAnsi" w:hAnsi="Times New Roman" w:cstheme="minorBidi"/>
        <w:b w:val="0"/>
        <w:bCs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nsid w:val="1C5103DC"/>
    <w:multiLevelType w:val="hybridMultilevel"/>
    <w:tmpl w:val="0FF2FBF4"/>
    <w:lvl w:ilvl="0" w:tplc="6AF478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3A2964"/>
    <w:multiLevelType w:val="hybridMultilevel"/>
    <w:tmpl w:val="618EE294"/>
    <w:lvl w:ilvl="0" w:tplc="C4A6B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B0B46"/>
    <w:multiLevelType w:val="hybridMultilevel"/>
    <w:tmpl w:val="9AD45F4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00A25"/>
    <w:multiLevelType w:val="multilevel"/>
    <w:tmpl w:val="1CF090A0"/>
    <w:lvl w:ilvl="0">
      <w:start w:val="1"/>
      <w:numFmt w:val="upperRoman"/>
      <w:lvlText w:val="%1."/>
      <w:lvlJc w:val="left"/>
      <w:pPr>
        <w:ind w:left="1080" w:hanging="360"/>
      </w:pPr>
      <w:rPr>
        <w:rFonts w:ascii="Times New Roman" w:eastAsiaTheme="minorHAnsi" w:hAnsi="Times New Roman" w:cstheme="minorBidi"/>
      </w:rPr>
    </w:lvl>
    <w:lvl w:ilvl="1">
      <w:start w:val="1"/>
      <w:numFmt w:val="decimal"/>
      <w:isLgl/>
      <w:lvlText w:val="%2."/>
      <w:lvlJc w:val="left"/>
      <w:pPr>
        <w:ind w:left="1800" w:hanging="720"/>
      </w:pPr>
      <w:rPr>
        <w:rFonts w:ascii="Times New Roman" w:eastAsiaTheme="minorHAnsi" w:hAnsi="Times New Roman" w:cstheme="minorBidi"/>
        <w:b w:val="0"/>
        <w:bCs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3F2110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BF7D4C"/>
    <w:multiLevelType w:val="multilevel"/>
    <w:tmpl w:val="1CF090A0"/>
    <w:lvl w:ilvl="0">
      <w:start w:val="1"/>
      <w:numFmt w:val="upperRoman"/>
      <w:lvlText w:val="%1."/>
      <w:lvlJc w:val="left"/>
      <w:pPr>
        <w:ind w:left="1080" w:hanging="360"/>
      </w:pPr>
      <w:rPr>
        <w:rFonts w:ascii="Times New Roman" w:eastAsiaTheme="minorHAnsi" w:hAnsi="Times New Roman" w:cstheme="minorBidi"/>
      </w:rPr>
    </w:lvl>
    <w:lvl w:ilvl="1">
      <w:start w:val="1"/>
      <w:numFmt w:val="decimal"/>
      <w:isLgl/>
      <w:lvlText w:val="%2."/>
      <w:lvlJc w:val="left"/>
      <w:pPr>
        <w:ind w:left="1800" w:hanging="720"/>
      </w:pPr>
      <w:rPr>
        <w:rFonts w:ascii="Times New Roman" w:eastAsiaTheme="minorHAnsi" w:hAnsi="Times New Roman" w:cstheme="minorBidi"/>
        <w:b w:val="0"/>
        <w:bCs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49A44A2D"/>
    <w:multiLevelType w:val="hybridMultilevel"/>
    <w:tmpl w:val="7AD0F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B721C"/>
    <w:multiLevelType w:val="multilevel"/>
    <w:tmpl w:val="1CF090A0"/>
    <w:lvl w:ilvl="0">
      <w:start w:val="1"/>
      <w:numFmt w:val="upperRoman"/>
      <w:lvlText w:val="%1."/>
      <w:lvlJc w:val="left"/>
      <w:pPr>
        <w:ind w:left="1080" w:hanging="360"/>
      </w:pPr>
      <w:rPr>
        <w:rFonts w:ascii="Times New Roman" w:eastAsiaTheme="minorHAnsi" w:hAnsi="Times New Roman" w:cstheme="minorBidi"/>
      </w:rPr>
    </w:lvl>
    <w:lvl w:ilvl="1">
      <w:start w:val="1"/>
      <w:numFmt w:val="decimal"/>
      <w:isLgl/>
      <w:lvlText w:val="%2."/>
      <w:lvlJc w:val="left"/>
      <w:pPr>
        <w:ind w:left="1800" w:hanging="720"/>
      </w:pPr>
      <w:rPr>
        <w:rFonts w:ascii="Times New Roman" w:eastAsiaTheme="minorHAnsi" w:hAnsi="Times New Roman" w:cstheme="minorBidi"/>
        <w:b w:val="0"/>
        <w:bCs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1">
    <w:nsid w:val="5CDD5B04"/>
    <w:multiLevelType w:val="multilevel"/>
    <w:tmpl w:val="1CF090A0"/>
    <w:lvl w:ilvl="0">
      <w:start w:val="1"/>
      <w:numFmt w:val="upperRoman"/>
      <w:lvlText w:val="%1."/>
      <w:lvlJc w:val="left"/>
      <w:pPr>
        <w:ind w:left="1080" w:hanging="360"/>
      </w:pPr>
      <w:rPr>
        <w:rFonts w:ascii="Times New Roman" w:eastAsiaTheme="minorHAnsi" w:hAnsi="Times New Roman" w:cstheme="minorBidi"/>
      </w:rPr>
    </w:lvl>
    <w:lvl w:ilvl="1">
      <w:start w:val="1"/>
      <w:numFmt w:val="decimal"/>
      <w:isLgl/>
      <w:lvlText w:val="%2."/>
      <w:lvlJc w:val="left"/>
      <w:pPr>
        <w:ind w:left="1800" w:hanging="720"/>
      </w:pPr>
      <w:rPr>
        <w:rFonts w:ascii="Times New Roman" w:eastAsiaTheme="minorHAnsi" w:hAnsi="Times New Roman" w:cstheme="minorBidi"/>
        <w:b w:val="0"/>
        <w:bCs w:val="0"/>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2">
    <w:nsid w:val="73EE5512"/>
    <w:multiLevelType w:val="multilevel"/>
    <w:tmpl w:val="5F7CA7A8"/>
    <w:lvl w:ilvl="0">
      <w:start w:val="1"/>
      <w:numFmt w:val="upperRoman"/>
      <w:lvlText w:val="%1."/>
      <w:lvlJc w:val="left"/>
      <w:pPr>
        <w:ind w:left="144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2"/>
  </w:num>
  <w:num w:numId="2">
    <w:abstractNumId w:val="8"/>
  </w:num>
  <w:num w:numId="3">
    <w:abstractNumId w:val="4"/>
  </w:num>
  <w:num w:numId="4">
    <w:abstractNumId w:val="1"/>
  </w:num>
  <w:num w:numId="5">
    <w:abstractNumId w:val="3"/>
  </w:num>
  <w:num w:numId="6">
    <w:abstractNumId w:val="5"/>
  </w:num>
  <w:num w:numId="7">
    <w:abstractNumId w:val="0"/>
  </w:num>
  <w:num w:numId="8">
    <w:abstractNumId w:val="7"/>
  </w:num>
  <w:num w:numId="9">
    <w:abstractNumId w:val="6"/>
  </w:num>
  <w:num w:numId="10">
    <w:abstractNumId w:val="10"/>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2C"/>
    <w:rsid w:val="00006885"/>
    <w:rsid w:val="00007AAC"/>
    <w:rsid w:val="00010787"/>
    <w:rsid w:val="00016020"/>
    <w:rsid w:val="000221BD"/>
    <w:rsid w:val="0003101C"/>
    <w:rsid w:val="00031753"/>
    <w:rsid w:val="00047234"/>
    <w:rsid w:val="000732A7"/>
    <w:rsid w:val="000733D0"/>
    <w:rsid w:val="000738A5"/>
    <w:rsid w:val="00084446"/>
    <w:rsid w:val="000A11C0"/>
    <w:rsid w:val="000C3AFD"/>
    <w:rsid w:val="00192F2A"/>
    <w:rsid w:val="00197AFB"/>
    <w:rsid w:val="001A2780"/>
    <w:rsid w:val="001C0CFE"/>
    <w:rsid w:val="001C0F42"/>
    <w:rsid w:val="001C241F"/>
    <w:rsid w:val="001D2EE6"/>
    <w:rsid w:val="001F5369"/>
    <w:rsid w:val="0021768D"/>
    <w:rsid w:val="00221085"/>
    <w:rsid w:val="002A7846"/>
    <w:rsid w:val="002D245B"/>
    <w:rsid w:val="002E1C31"/>
    <w:rsid w:val="00322ECA"/>
    <w:rsid w:val="003414D0"/>
    <w:rsid w:val="00353EAA"/>
    <w:rsid w:val="00364466"/>
    <w:rsid w:val="00371DD8"/>
    <w:rsid w:val="00384596"/>
    <w:rsid w:val="003F2B44"/>
    <w:rsid w:val="0040009E"/>
    <w:rsid w:val="004012F5"/>
    <w:rsid w:val="004146E1"/>
    <w:rsid w:val="004211F6"/>
    <w:rsid w:val="00455788"/>
    <w:rsid w:val="00470571"/>
    <w:rsid w:val="00492970"/>
    <w:rsid w:val="00496CE7"/>
    <w:rsid w:val="004C4397"/>
    <w:rsid w:val="004D4E1B"/>
    <w:rsid w:val="004D554A"/>
    <w:rsid w:val="004F7D47"/>
    <w:rsid w:val="00503C26"/>
    <w:rsid w:val="00510621"/>
    <w:rsid w:val="00520912"/>
    <w:rsid w:val="005249AF"/>
    <w:rsid w:val="0053344A"/>
    <w:rsid w:val="00541670"/>
    <w:rsid w:val="0054468B"/>
    <w:rsid w:val="00555617"/>
    <w:rsid w:val="0056299D"/>
    <w:rsid w:val="0057036D"/>
    <w:rsid w:val="0058535D"/>
    <w:rsid w:val="005A7927"/>
    <w:rsid w:val="005B1B39"/>
    <w:rsid w:val="005D1AF8"/>
    <w:rsid w:val="005D6526"/>
    <w:rsid w:val="005F3815"/>
    <w:rsid w:val="00602E44"/>
    <w:rsid w:val="0066154A"/>
    <w:rsid w:val="006716B3"/>
    <w:rsid w:val="00677A25"/>
    <w:rsid w:val="00696720"/>
    <w:rsid w:val="006F639C"/>
    <w:rsid w:val="007A7BC3"/>
    <w:rsid w:val="007B678F"/>
    <w:rsid w:val="007B6C39"/>
    <w:rsid w:val="007D0496"/>
    <w:rsid w:val="007D1F30"/>
    <w:rsid w:val="00807623"/>
    <w:rsid w:val="008146C0"/>
    <w:rsid w:val="008317D0"/>
    <w:rsid w:val="008C43B6"/>
    <w:rsid w:val="008F2724"/>
    <w:rsid w:val="0090613A"/>
    <w:rsid w:val="0091058C"/>
    <w:rsid w:val="00970E1D"/>
    <w:rsid w:val="00971B33"/>
    <w:rsid w:val="009925CF"/>
    <w:rsid w:val="00993EE7"/>
    <w:rsid w:val="009B1EBD"/>
    <w:rsid w:val="00A14174"/>
    <w:rsid w:val="00A21D15"/>
    <w:rsid w:val="00A415C9"/>
    <w:rsid w:val="00A86536"/>
    <w:rsid w:val="00B03D86"/>
    <w:rsid w:val="00B0535A"/>
    <w:rsid w:val="00B27B82"/>
    <w:rsid w:val="00B532D4"/>
    <w:rsid w:val="00B61DF9"/>
    <w:rsid w:val="00B704B8"/>
    <w:rsid w:val="00B848FA"/>
    <w:rsid w:val="00B952E0"/>
    <w:rsid w:val="00BB4C06"/>
    <w:rsid w:val="00BC3CDD"/>
    <w:rsid w:val="00BC4D01"/>
    <w:rsid w:val="00BD5F95"/>
    <w:rsid w:val="00BF43D2"/>
    <w:rsid w:val="00C02500"/>
    <w:rsid w:val="00C237C6"/>
    <w:rsid w:val="00C323B3"/>
    <w:rsid w:val="00C421C7"/>
    <w:rsid w:val="00C732C2"/>
    <w:rsid w:val="00C7384A"/>
    <w:rsid w:val="00C809A8"/>
    <w:rsid w:val="00C93325"/>
    <w:rsid w:val="00C97921"/>
    <w:rsid w:val="00CD4DA7"/>
    <w:rsid w:val="00D029AA"/>
    <w:rsid w:val="00D12103"/>
    <w:rsid w:val="00D132BA"/>
    <w:rsid w:val="00D535F9"/>
    <w:rsid w:val="00D71FC4"/>
    <w:rsid w:val="00D74EED"/>
    <w:rsid w:val="00DA628A"/>
    <w:rsid w:val="00DE4210"/>
    <w:rsid w:val="00DF17B9"/>
    <w:rsid w:val="00E1172C"/>
    <w:rsid w:val="00E232C4"/>
    <w:rsid w:val="00E56659"/>
    <w:rsid w:val="00E82D51"/>
    <w:rsid w:val="00EA6490"/>
    <w:rsid w:val="00EA752B"/>
    <w:rsid w:val="00EF3410"/>
    <w:rsid w:val="00F02B79"/>
    <w:rsid w:val="00F03DEA"/>
    <w:rsid w:val="00F114E2"/>
    <w:rsid w:val="00F36EDB"/>
    <w:rsid w:val="00F45159"/>
    <w:rsid w:val="00F618F1"/>
    <w:rsid w:val="00F7490D"/>
    <w:rsid w:val="00F773E4"/>
    <w:rsid w:val="00F83789"/>
    <w:rsid w:val="00FB0D20"/>
    <w:rsid w:val="00FB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4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1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317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87"/>
    <w:pPr>
      <w:ind w:left="720"/>
      <w:contextualSpacing/>
    </w:pPr>
  </w:style>
  <w:style w:type="character" w:customStyle="1" w:styleId="apple-converted-space">
    <w:name w:val="apple-converted-space"/>
    <w:uiPriority w:val="99"/>
    <w:rsid w:val="0003101C"/>
  </w:style>
  <w:style w:type="character" w:styleId="Strong">
    <w:name w:val="Strong"/>
    <w:basedOn w:val="DefaultParagraphFont"/>
    <w:uiPriority w:val="22"/>
    <w:qFormat/>
    <w:rsid w:val="00C7384A"/>
    <w:rPr>
      <w:b/>
      <w:bCs/>
    </w:rPr>
  </w:style>
  <w:style w:type="character" w:customStyle="1" w:styleId="demuc2">
    <w:name w:val="demuc2"/>
    <w:basedOn w:val="DefaultParagraphFont"/>
    <w:rsid w:val="00C7384A"/>
  </w:style>
  <w:style w:type="character" w:styleId="Hyperlink">
    <w:name w:val="Hyperlink"/>
    <w:basedOn w:val="DefaultParagraphFont"/>
    <w:uiPriority w:val="99"/>
    <w:semiHidden/>
    <w:unhideWhenUsed/>
    <w:rsid w:val="000A11C0"/>
    <w:rPr>
      <w:color w:val="0000FF"/>
      <w:u w:val="single"/>
    </w:rPr>
  </w:style>
  <w:style w:type="paragraph" w:styleId="Header">
    <w:name w:val="header"/>
    <w:basedOn w:val="Normal"/>
    <w:link w:val="HeaderChar"/>
    <w:uiPriority w:val="99"/>
    <w:unhideWhenUsed/>
    <w:rsid w:val="005F3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815"/>
  </w:style>
  <w:style w:type="paragraph" w:styleId="Footer">
    <w:name w:val="footer"/>
    <w:basedOn w:val="Normal"/>
    <w:link w:val="FooterChar"/>
    <w:uiPriority w:val="99"/>
    <w:unhideWhenUsed/>
    <w:rsid w:val="005F3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815"/>
  </w:style>
  <w:style w:type="character" w:customStyle="1" w:styleId="Heading4Char">
    <w:name w:val="Heading 4 Char"/>
    <w:basedOn w:val="DefaultParagraphFont"/>
    <w:link w:val="Heading4"/>
    <w:uiPriority w:val="9"/>
    <w:semiHidden/>
    <w:rsid w:val="008317D0"/>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317D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F6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1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317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87"/>
    <w:pPr>
      <w:ind w:left="720"/>
      <w:contextualSpacing/>
    </w:pPr>
  </w:style>
  <w:style w:type="character" w:customStyle="1" w:styleId="apple-converted-space">
    <w:name w:val="apple-converted-space"/>
    <w:uiPriority w:val="99"/>
    <w:rsid w:val="0003101C"/>
  </w:style>
  <w:style w:type="character" w:styleId="Strong">
    <w:name w:val="Strong"/>
    <w:basedOn w:val="DefaultParagraphFont"/>
    <w:uiPriority w:val="22"/>
    <w:qFormat/>
    <w:rsid w:val="00C7384A"/>
    <w:rPr>
      <w:b/>
      <w:bCs/>
    </w:rPr>
  </w:style>
  <w:style w:type="character" w:customStyle="1" w:styleId="demuc2">
    <w:name w:val="demuc2"/>
    <w:basedOn w:val="DefaultParagraphFont"/>
    <w:rsid w:val="00C7384A"/>
  </w:style>
  <w:style w:type="character" w:styleId="Hyperlink">
    <w:name w:val="Hyperlink"/>
    <w:basedOn w:val="DefaultParagraphFont"/>
    <w:uiPriority w:val="99"/>
    <w:semiHidden/>
    <w:unhideWhenUsed/>
    <w:rsid w:val="000A11C0"/>
    <w:rPr>
      <w:color w:val="0000FF"/>
      <w:u w:val="single"/>
    </w:rPr>
  </w:style>
  <w:style w:type="paragraph" w:styleId="Header">
    <w:name w:val="header"/>
    <w:basedOn w:val="Normal"/>
    <w:link w:val="HeaderChar"/>
    <w:uiPriority w:val="99"/>
    <w:unhideWhenUsed/>
    <w:rsid w:val="005F3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815"/>
  </w:style>
  <w:style w:type="paragraph" w:styleId="Footer">
    <w:name w:val="footer"/>
    <w:basedOn w:val="Normal"/>
    <w:link w:val="FooterChar"/>
    <w:uiPriority w:val="99"/>
    <w:unhideWhenUsed/>
    <w:rsid w:val="005F3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815"/>
  </w:style>
  <w:style w:type="character" w:customStyle="1" w:styleId="Heading4Char">
    <w:name w:val="Heading 4 Char"/>
    <w:basedOn w:val="DefaultParagraphFont"/>
    <w:link w:val="Heading4"/>
    <w:uiPriority w:val="9"/>
    <w:semiHidden/>
    <w:rsid w:val="008317D0"/>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8317D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F63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2324">
      <w:bodyDiv w:val="1"/>
      <w:marLeft w:val="0"/>
      <w:marRight w:val="0"/>
      <w:marTop w:val="0"/>
      <w:marBottom w:val="0"/>
      <w:divBdr>
        <w:top w:val="none" w:sz="0" w:space="0" w:color="auto"/>
        <w:left w:val="none" w:sz="0" w:space="0" w:color="auto"/>
        <w:bottom w:val="none" w:sz="0" w:space="0" w:color="auto"/>
        <w:right w:val="none" w:sz="0" w:space="0" w:color="auto"/>
      </w:divBdr>
    </w:div>
    <w:div w:id="413363247">
      <w:bodyDiv w:val="1"/>
      <w:marLeft w:val="0"/>
      <w:marRight w:val="0"/>
      <w:marTop w:val="0"/>
      <w:marBottom w:val="0"/>
      <w:divBdr>
        <w:top w:val="none" w:sz="0" w:space="0" w:color="auto"/>
        <w:left w:val="none" w:sz="0" w:space="0" w:color="auto"/>
        <w:bottom w:val="none" w:sz="0" w:space="0" w:color="auto"/>
        <w:right w:val="none" w:sz="0" w:space="0" w:color="auto"/>
      </w:divBdr>
    </w:div>
    <w:div w:id="509639824">
      <w:bodyDiv w:val="1"/>
      <w:marLeft w:val="0"/>
      <w:marRight w:val="0"/>
      <w:marTop w:val="0"/>
      <w:marBottom w:val="0"/>
      <w:divBdr>
        <w:top w:val="none" w:sz="0" w:space="0" w:color="auto"/>
        <w:left w:val="none" w:sz="0" w:space="0" w:color="auto"/>
        <w:bottom w:val="none" w:sz="0" w:space="0" w:color="auto"/>
        <w:right w:val="none" w:sz="0" w:space="0" w:color="auto"/>
      </w:divBdr>
    </w:div>
    <w:div w:id="781615036">
      <w:bodyDiv w:val="1"/>
      <w:marLeft w:val="0"/>
      <w:marRight w:val="0"/>
      <w:marTop w:val="0"/>
      <w:marBottom w:val="0"/>
      <w:divBdr>
        <w:top w:val="none" w:sz="0" w:space="0" w:color="auto"/>
        <w:left w:val="none" w:sz="0" w:space="0" w:color="auto"/>
        <w:bottom w:val="none" w:sz="0" w:space="0" w:color="auto"/>
        <w:right w:val="none" w:sz="0" w:space="0" w:color="auto"/>
      </w:divBdr>
    </w:div>
    <w:div w:id="954677986">
      <w:bodyDiv w:val="1"/>
      <w:marLeft w:val="0"/>
      <w:marRight w:val="0"/>
      <w:marTop w:val="0"/>
      <w:marBottom w:val="0"/>
      <w:divBdr>
        <w:top w:val="none" w:sz="0" w:space="0" w:color="auto"/>
        <w:left w:val="none" w:sz="0" w:space="0" w:color="auto"/>
        <w:bottom w:val="none" w:sz="0" w:space="0" w:color="auto"/>
        <w:right w:val="none" w:sz="0" w:space="0" w:color="auto"/>
      </w:divBdr>
    </w:div>
    <w:div w:id="1084254545">
      <w:bodyDiv w:val="1"/>
      <w:marLeft w:val="0"/>
      <w:marRight w:val="0"/>
      <w:marTop w:val="0"/>
      <w:marBottom w:val="0"/>
      <w:divBdr>
        <w:top w:val="none" w:sz="0" w:space="0" w:color="auto"/>
        <w:left w:val="none" w:sz="0" w:space="0" w:color="auto"/>
        <w:bottom w:val="none" w:sz="0" w:space="0" w:color="auto"/>
        <w:right w:val="none" w:sz="0" w:space="0" w:color="auto"/>
      </w:divBdr>
    </w:div>
    <w:div w:id="1328097751">
      <w:bodyDiv w:val="1"/>
      <w:marLeft w:val="0"/>
      <w:marRight w:val="0"/>
      <w:marTop w:val="0"/>
      <w:marBottom w:val="0"/>
      <w:divBdr>
        <w:top w:val="none" w:sz="0" w:space="0" w:color="auto"/>
        <w:left w:val="none" w:sz="0" w:space="0" w:color="auto"/>
        <w:bottom w:val="none" w:sz="0" w:space="0" w:color="auto"/>
        <w:right w:val="none" w:sz="0" w:space="0" w:color="auto"/>
      </w:divBdr>
    </w:div>
    <w:div w:id="1345473805">
      <w:bodyDiv w:val="1"/>
      <w:marLeft w:val="0"/>
      <w:marRight w:val="0"/>
      <w:marTop w:val="0"/>
      <w:marBottom w:val="0"/>
      <w:divBdr>
        <w:top w:val="none" w:sz="0" w:space="0" w:color="auto"/>
        <w:left w:val="none" w:sz="0" w:space="0" w:color="auto"/>
        <w:bottom w:val="none" w:sz="0" w:space="0" w:color="auto"/>
        <w:right w:val="none" w:sz="0" w:space="0" w:color="auto"/>
      </w:divBdr>
    </w:div>
    <w:div w:id="1391348154">
      <w:bodyDiv w:val="1"/>
      <w:marLeft w:val="0"/>
      <w:marRight w:val="0"/>
      <w:marTop w:val="0"/>
      <w:marBottom w:val="0"/>
      <w:divBdr>
        <w:top w:val="none" w:sz="0" w:space="0" w:color="auto"/>
        <w:left w:val="none" w:sz="0" w:space="0" w:color="auto"/>
        <w:bottom w:val="none" w:sz="0" w:space="0" w:color="auto"/>
        <w:right w:val="none" w:sz="0" w:space="0" w:color="auto"/>
      </w:divBdr>
    </w:div>
    <w:div w:id="1562323777">
      <w:bodyDiv w:val="1"/>
      <w:marLeft w:val="0"/>
      <w:marRight w:val="0"/>
      <w:marTop w:val="0"/>
      <w:marBottom w:val="0"/>
      <w:divBdr>
        <w:top w:val="none" w:sz="0" w:space="0" w:color="auto"/>
        <w:left w:val="none" w:sz="0" w:space="0" w:color="auto"/>
        <w:bottom w:val="none" w:sz="0" w:space="0" w:color="auto"/>
        <w:right w:val="none" w:sz="0" w:space="0" w:color="auto"/>
      </w:divBdr>
    </w:div>
    <w:div w:id="1569029197">
      <w:bodyDiv w:val="1"/>
      <w:marLeft w:val="0"/>
      <w:marRight w:val="0"/>
      <w:marTop w:val="0"/>
      <w:marBottom w:val="0"/>
      <w:divBdr>
        <w:top w:val="none" w:sz="0" w:space="0" w:color="auto"/>
        <w:left w:val="none" w:sz="0" w:space="0" w:color="auto"/>
        <w:bottom w:val="none" w:sz="0" w:space="0" w:color="auto"/>
        <w:right w:val="none" w:sz="0" w:space="0" w:color="auto"/>
      </w:divBdr>
    </w:div>
    <w:div w:id="1574120566">
      <w:bodyDiv w:val="1"/>
      <w:marLeft w:val="0"/>
      <w:marRight w:val="0"/>
      <w:marTop w:val="0"/>
      <w:marBottom w:val="0"/>
      <w:divBdr>
        <w:top w:val="none" w:sz="0" w:space="0" w:color="auto"/>
        <w:left w:val="none" w:sz="0" w:space="0" w:color="auto"/>
        <w:bottom w:val="none" w:sz="0" w:space="0" w:color="auto"/>
        <w:right w:val="none" w:sz="0" w:space="0" w:color="auto"/>
      </w:divBdr>
    </w:div>
    <w:div w:id="166543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NguyenThiThuyDuong</cp:lastModifiedBy>
  <cp:revision>11</cp:revision>
  <dcterms:created xsi:type="dcterms:W3CDTF">2024-10-30T03:39:00Z</dcterms:created>
  <dcterms:modified xsi:type="dcterms:W3CDTF">2024-11-04T01:25:00Z</dcterms:modified>
</cp:coreProperties>
</file>